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9" w:rsidRPr="00767D8C" w:rsidRDefault="00963896" w:rsidP="00963896">
      <w:pPr>
        <w:tabs>
          <w:tab w:val="left" w:pos="1276"/>
          <w:tab w:val="left" w:pos="1418"/>
        </w:tabs>
        <w:ind w:left="-142" w:right="-143"/>
        <w:rPr>
          <w:rFonts w:ascii="Bookman Old Style" w:eastAsia="Gungsuh" w:hAnsi="Bookman Old Style"/>
          <w:sz w:val="24"/>
          <w:szCs w:val="24"/>
        </w:rPr>
      </w:pPr>
      <w:r w:rsidRPr="00767D8C">
        <w:rPr>
          <w:rFonts w:ascii="Bookman Old Style" w:eastAsia="Gungsuh" w:hAnsi="Bookman Old Style" w:cs="Shruti"/>
          <w:noProof/>
          <w:sz w:val="14"/>
          <w:szCs w:val="14"/>
        </w:rPr>
        <w:t xml:space="preserve">     </w:t>
      </w:r>
      <w:r w:rsidR="000A75E9" w:rsidRPr="00767D8C">
        <w:rPr>
          <w:rFonts w:ascii="Bookman Old Style" w:eastAsia="Gungsuh" w:hAnsi="Bookman Old Style" w:cs="Shruti"/>
          <w:noProof/>
          <w:sz w:val="14"/>
          <w:szCs w:val="14"/>
        </w:rPr>
        <w:t xml:space="preserve"> </w:t>
      </w:r>
      <w:r w:rsidR="009A731E" w:rsidRPr="00767D8C">
        <w:rPr>
          <w:rFonts w:ascii="Bookman Old Style" w:eastAsia="Gungsuh" w:hAnsi="Bookman Old Style" w:cs="Shruti"/>
          <w:noProof/>
          <w:sz w:val="14"/>
          <w:szCs w:val="14"/>
        </w:rPr>
        <w:t xml:space="preserve">           </w:t>
      </w:r>
      <w:r w:rsidR="009B362B" w:rsidRPr="00767D8C">
        <w:rPr>
          <w:rFonts w:ascii="Bookman Old Style" w:eastAsia="Gungsuh" w:hAnsi="Bookman Old Style"/>
          <w:noProof/>
          <w:color w:val="0000FF"/>
        </w:rPr>
        <w:drawing>
          <wp:inline distT="0" distB="0" distL="0" distR="0" wp14:anchorId="6A49E93C" wp14:editId="30859537">
            <wp:extent cx="2329965" cy="592455"/>
            <wp:effectExtent l="0" t="0" r="0" b="0"/>
            <wp:docPr id="22" name="Immagine 3" descr="http://www.justowin.i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justowin.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6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31E" w:rsidRPr="00767D8C">
        <w:rPr>
          <w:rFonts w:ascii="Bookman Old Style" w:eastAsia="Gungsuh" w:hAnsi="Bookman Old Style" w:cs="Shruti"/>
          <w:noProof/>
          <w:sz w:val="14"/>
          <w:szCs w:val="14"/>
        </w:rPr>
        <w:t xml:space="preserve"> </w:t>
      </w:r>
      <w:r w:rsidR="009B362B" w:rsidRPr="00767D8C">
        <w:rPr>
          <w:rFonts w:ascii="Bookman Old Style" w:eastAsia="Gungsuh" w:hAnsi="Bookman Old Style" w:cs="Shruti"/>
          <w:noProof/>
          <w:sz w:val="14"/>
          <w:szCs w:val="14"/>
        </w:rPr>
        <w:t xml:space="preserve">  </w:t>
      </w:r>
      <w:r w:rsidR="009A731E" w:rsidRPr="00767D8C">
        <w:rPr>
          <w:rFonts w:ascii="Bookman Old Style" w:eastAsia="Gungsuh" w:hAnsi="Bookman Old Style" w:cs="Shruti"/>
          <w:noProof/>
          <w:sz w:val="14"/>
          <w:szCs w:val="14"/>
        </w:rPr>
        <w:t xml:space="preserve">         </w:t>
      </w:r>
      <w:r w:rsidR="009B362B" w:rsidRPr="00767D8C">
        <w:rPr>
          <w:rFonts w:ascii="Bookman Old Style" w:eastAsia="Gungsuh" w:hAnsi="Bookman Old Style" w:cs="Shruti"/>
          <w:noProof/>
          <w:sz w:val="14"/>
          <w:szCs w:val="14"/>
        </w:rPr>
        <w:t xml:space="preserve"> </w:t>
      </w:r>
      <w:r w:rsidR="009A731E" w:rsidRPr="00767D8C">
        <w:rPr>
          <w:rFonts w:ascii="Bookman Old Style" w:eastAsia="Gungsuh" w:hAnsi="Bookman Old Style" w:cs="Shruti"/>
          <w:noProof/>
          <w:sz w:val="14"/>
          <w:szCs w:val="14"/>
        </w:rPr>
        <w:t xml:space="preserve"> </w:t>
      </w:r>
      <w:r w:rsidR="000A75E9" w:rsidRPr="00767D8C">
        <w:rPr>
          <w:rFonts w:ascii="Bookman Old Style" w:eastAsia="Gungsuh" w:hAnsi="Bookman Old Style" w:cs="Shruti"/>
          <w:noProof/>
          <w:sz w:val="14"/>
          <w:szCs w:val="14"/>
        </w:rPr>
        <w:t xml:space="preserve">    </w:t>
      </w:r>
      <w:r w:rsidR="00152B80" w:rsidRPr="00767D8C">
        <w:rPr>
          <w:rFonts w:ascii="Bookman Old Style" w:eastAsia="Gungsuh" w:hAnsi="Bookman Old Style"/>
          <w:noProof/>
          <w:sz w:val="40"/>
          <w:szCs w:val="40"/>
        </w:rPr>
        <w:drawing>
          <wp:inline distT="0" distB="0" distL="0" distR="0" wp14:anchorId="0FBA2079" wp14:editId="727C6BFD">
            <wp:extent cx="829734" cy="1076648"/>
            <wp:effectExtent l="0" t="0" r="889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02" cy="107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982" w:rsidRPr="00767D8C">
        <w:rPr>
          <w:rFonts w:ascii="Bookman Old Style" w:eastAsia="Gungsuh" w:hAnsi="Bookman Old Style" w:cs="Shruti"/>
          <w:noProof/>
          <w:sz w:val="40"/>
          <w:szCs w:val="40"/>
        </w:rPr>
        <w:t xml:space="preserve"> </w:t>
      </w:r>
      <w:r w:rsidR="00287A1C" w:rsidRPr="00767D8C">
        <w:rPr>
          <w:rFonts w:ascii="Bookman Old Style" w:eastAsia="Gungsuh" w:hAnsi="Bookman Old Style" w:cs="Shruti"/>
          <w:noProof/>
          <w:sz w:val="40"/>
          <w:szCs w:val="40"/>
        </w:rPr>
        <w:t xml:space="preserve"> </w:t>
      </w:r>
      <w:r w:rsidR="009B362B" w:rsidRPr="00767D8C">
        <w:rPr>
          <w:rFonts w:ascii="Bookman Old Style" w:eastAsia="Gungsuh" w:hAnsi="Bookman Old Style" w:cs="Shruti"/>
          <w:noProof/>
          <w:sz w:val="40"/>
          <w:szCs w:val="40"/>
        </w:rPr>
        <w:t xml:space="preserve">     </w:t>
      </w:r>
      <w:r w:rsidR="00FF2982" w:rsidRPr="00767D8C">
        <w:rPr>
          <w:rFonts w:ascii="Bookman Old Style" w:eastAsia="Gungsuh" w:hAnsi="Bookman Old Style" w:cs="Shruti"/>
          <w:noProof/>
          <w:sz w:val="40"/>
          <w:szCs w:val="40"/>
        </w:rPr>
        <w:t xml:space="preserve">  </w:t>
      </w:r>
      <w:r w:rsidR="009A731E" w:rsidRPr="00767D8C">
        <w:rPr>
          <w:rFonts w:ascii="Bookman Old Style" w:eastAsia="Gungsuh" w:hAnsi="Bookman Old Style" w:cs="Shruti"/>
          <w:noProof/>
          <w:sz w:val="40"/>
          <w:szCs w:val="40"/>
        </w:rPr>
        <w:t xml:space="preserve">   </w:t>
      </w:r>
      <w:r w:rsidR="009B362B" w:rsidRPr="00767D8C">
        <w:rPr>
          <w:rFonts w:ascii="Bookman Old Style" w:eastAsia="Gungsuh" w:hAnsi="Bookman Old Style" w:cs="Shruti"/>
          <w:noProof/>
        </w:rPr>
        <w:drawing>
          <wp:inline distT="0" distB="0" distL="0" distR="0" wp14:anchorId="2A47C54B" wp14:editId="1E6895CE">
            <wp:extent cx="1548765" cy="762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31E" w:rsidRPr="00767D8C">
        <w:rPr>
          <w:rFonts w:ascii="Bookman Old Style" w:eastAsia="Gungsuh" w:hAnsi="Bookman Old Style" w:cs="Shruti"/>
          <w:noProof/>
          <w:sz w:val="40"/>
          <w:szCs w:val="40"/>
        </w:rPr>
        <w:t xml:space="preserve">          </w:t>
      </w:r>
      <w:r w:rsidR="00FF2982" w:rsidRPr="00767D8C">
        <w:rPr>
          <w:rFonts w:ascii="Bookman Old Style" w:eastAsia="Gungsuh" w:hAnsi="Bookman Old Style" w:cs="Shruti"/>
          <w:noProof/>
          <w:sz w:val="40"/>
          <w:szCs w:val="40"/>
        </w:rPr>
        <w:t xml:space="preserve"> </w:t>
      </w:r>
      <w:r w:rsidR="000A75E9" w:rsidRPr="00767D8C">
        <w:rPr>
          <w:rFonts w:ascii="Bookman Old Style" w:eastAsia="Gungsuh" w:hAnsi="Bookman Old Style" w:cs="Shruti"/>
          <w:noProof/>
          <w:sz w:val="40"/>
          <w:szCs w:val="40"/>
        </w:rPr>
        <w:t xml:space="preserve">   </w:t>
      </w:r>
      <w:r w:rsidR="000A75E9" w:rsidRPr="00767D8C">
        <w:rPr>
          <w:rFonts w:ascii="Bookman Old Style" w:eastAsia="Gungsuh" w:hAnsi="Bookman Old Style" w:cs="Shruti"/>
        </w:rPr>
        <w:t xml:space="preserve">         </w:t>
      </w:r>
    </w:p>
    <w:p w:rsidR="001A2202" w:rsidRDefault="000A75E9" w:rsidP="00963896">
      <w:pPr>
        <w:spacing w:line="240" w:lineRule="auto"/>
        <w:jc w:val="center"/>
        <w:rPr>
          <w:rFonts w:ascii="Bookman Old Style" w:eastAsia="Gungsuh" w:hAnsi="Bookman Old Style" w:cs="Shruti"/>
          <w:b/>
          <w:bCs/>
          <w:sz w:val="28"/>
          <w:szCs w:val="28"/>
        </w:rPr>
      </w:pPr>
      <w:r w:rsidRPr="00767D8C">
        <w:rPr>
          <w:rFonts w:ascii="Bookman Old Style" w:eastAsia="Gungsuh" w:hAnsi="Bookman Old Style" w:cs="Shruti"/>
          <w:b/>
          <w:sz w:val="28"/>
          <w:szCs w:val="28"/>
        </w:rPr>
        <w:t xml:space="preserve">L’Associazione Culturale </w:t>
      </w:r>
      <w:r w:rsidRPr="00767D8C">
        <w:rPr>
          <w:rFonts w:ascii="Bookman Old Style" w:eastAsia="Gungsuh" w:hAnsi="Bookman Old Style" w:cs="Shruti"/>
          <w:b/>
          <w:bCs/>
          <w:sz w:val="28"/>
          <w:szCs w:val="28"/>
        </w:rPr>
        <w:t>Nuove Frontiere del Diritto</w:t>
      </w:r>
    </w:p>
    <w:p w:rsidR="00963896" w:rsidRPr="00767D8C" w:rsidRDefault="00593E4F" w:rsidP="00963896">
      <w:pPr>
        <w:spacing w:line="240" w:lineRule="auto"/>
        <w:jc w:val="center"/>
        <w:rPr>
          <w:rFonts w:ascii="Bookman Old Style" w:eastAsia="Gungsuh" w:hAnsi="Bookman Old Style" w:cs="Shruti"/>
          <w:b/>
          <w:bCs/>
          <w:sz w:val="28"/>
          <w:szCs w:val="28"/>
        </w:rPr>
      </w:pPr>
      <w:r w:rsidRPr="00767D8C">
        <w:rPr>
          <w:rFonts w:ascii="Bookman Old Style" w:eastAsia="Gungsuh" w:hAnsi="Bookman Old Style" w:cs="Shruti"/>
          <w:b/>
          <w:bCs/>
          <w:sz w:val="28"/>
          <w:szCs w:val="28"/>
        </w:rPr>
        <w:t xml:space="preserve"> in collaborazione </w:t>
      </w:r>
      <w:r w:rsidR="001A2202">
        <w:rPr>
          <w:rFonts w:ascii="Bookman Old Style" w:eastAsia="Gungsuh" w:hAnsi="Bookman Old Style" w:cs="Shruti"/>
          <w:b/>
          <w:bCs/>
          <w:sz w:val="28"/>
          <w:szCs w:val="28"/>
        </w:rPr>
        <w:t>con</w:t>
      </w:r>
    </w:p>
    <w:p w:rsidR="009A731E" w:rsidRPr="00767D8C" w:rsidRDefault="009A731E" w:rsidP="00963896">
      <w:pPr>
        <w:spacing w:line="240" w:lineRule="auto"/>
        <w:jc w:val="center"/>
        <w:rPr>
          <w:rFonts w:ascii="Bookman Old Style" w:eastAsia="Gungsuh" w:hAnsi="Bookman Old Style" w:cs="Shruti"/>
          <w:b/>
          <w:bCs/>
          <w:sz w:val="28"/>
          <w:szCs w:val="28"/>
        </w:rPr>
      </w:pPr>
      <w:r w:rsidRPr="00767D8C">
        <w:rPr>
          <w:rFonts w:ascii="Bookman Old Style" w:eastAsia="Gungsuh" w:hAnsi="Bookman Old Style" w:cs="Shruti"/>
          <w:b/>
          <w:bCs/>
          <w:sz w:val="28"/>
          <w:szCs w:val="28"/>
        </w:rPr>
        <w:t>Justowin</w:t>
      </w:r>
      <w:r w:rsidR="001A2202">
        <w:rPr>
          <w:rFonts w:ascii="Bookman Old Style" w:eastAsia="Gungsuh" w:hAnsi="Bookman Old Style" w:cs="Shruti"/>
          <w:b/>
          <w:bCs/>
          <w:sz w:val="28"/>
          <w:szCs w:val="28"/>
        </w:rPr>
        <w:t xml:space="preserve"> e Azione Legale</w:t>
      </w:r>
    </w:p>
    <w:p w:rsidR="000A75E9" w:rsidRPr="00767D8C" w:rsidRDefault="000A75E9" w:rsidP="00963896">
      <w:pPr>
        <w:spacing w:line="240" w:lineRule="auto"/>
        <w:jc w:val="center"/>
        <w:rPr>
          <w:rFonts w:ascii="Bookman Old Style" w:eastAsia="Gungsuh" w:hAnsi="Bookman Old Style"/>
          <w:b/>
          <w:bCs/>
          <w:sz w:val="24"/>
          <w:szCs w:val="24"/>
        </w:rPr>
      </w:pPr>
      <w:r w:rsidRPr="00767D8C">
        <w:rPr>
          <w:rFonts w:ascii="Bookman Old Style" w:eastAsia="Gungsuh" w:hAnsi="Bookman Old Style" w:cs="Shruti"/>
          <w:b/>
          <w:sz w:val="24"/>
          <w:szCs w:val="24"/>
        </w:rPr>
        <w:t xml:space="preserve">Vi invita al </w:t>
      </w:r>
      <w:r w:rsidRPr="00767D8C">
        <w:rPr>
          <w:rFonts w:ascii="Bookman Old Style" w:eastAsia="Gungsuh" w:hAnsi="Bookman Old Style" w:cs="Shruti"/>
          <w:b/>
          <w:bCs/>
          <w:sz w:val="28"/>
          <w:szCs w:val="28"/>
        </w:rPr>
        <w:t xml:space="preserve">convegno </w:t>
      </w:r>
    </w:p>
    <w:p w:rsidR="009A731E" w:rsidRPr="00767D8C" w:rsidRDefault="000A75E9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</w:pPr>
      <w:r w:rsidRPr="00767D8C"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  <w:t>“</w:t>
      </w:r>
      <w:r w:rsidR="009A731E" w:rsidRPr="00767D8C"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  <w:t>Questioni e prospettive in tema di responsabilità della P.A.</w:t>
      </w:r>
      <w:r w:rsidRPr="00767D8C"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  <w:t>”</w:t>
      </w:r>
    </w:p>
    <w:p w:rsidR="000A75E9" w:rsidRPr="00767D8C" w:rsidRDefault="000A75E9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/>
          <w:sz w:val="24"/>
          <w:szCs w:val="24"/>
        </w:rPr>
      </w:pPr>
      <w:r w:rsidRPr="00767D8C">
        <w:rPr>
          <w:rFonts w:ascii="Bookman Old Style" w:eastAsia="Gungsuh" w:hAnsi="Bookman Old Style" w:cs="Shruti"/>
          <w:sz w:val="24"/>
          <w:szCs w:val="24"/>
          <w:u w:val="single"/>
        </w:rPr>
        <w:br/>
      </w:r>
      <w:r w:rsidRPr="00767D8C">
        <w:rPr>
          <w:rFonts w:ascii="Bookman Old Style" w:eastAsia="Gungsuh" w:hAnsi="Bookman Old Style" w:cs="Shruti"/>
          <w:sz w:val="24"/>
          <w:szCs w:val="24"/>
        </w:rPr>
        <w:t xml:space="preserve">Roma, </w:t>
      </w:r>
      <w:r w:rsidR="009A731E" w:rsidRPr="00767D8C">
        <w:rPr>
          <w:rFonts w:ascii="Bookman Old Style" w:eastAsia="Gungsuh" w:hAnsi="Bookman Old Style" w:cs="Shruti"/>
          <w:sz w:val="24"/>
          <w:szCs w:val="24"/>
        </w:rPr>
        <w:t>24 aprile</w:t>
      </w:r>
      <w:r w:rsidR="002A0876" w:rsidRPr="00767D8C">
        <w:rPr>
          <w:rFonts w:ascii="Bookman Old Style" w:eastAsia="Gungsuh" w:hAnsi="Bookman Old Style" w:cs="Shruti"/>
          <w:sz w:val="24"/>
          <w:szCs w:val="24"/>
        </w:rPr>
        <w:t xml:space="preserve"> 2014</w:t>
      </w:r>
      <w:r w:rsidRPr="00767D8C">
        <w:rPr>
          <w:rFonts w:ascii="Bookman Old Style" w:eastAsia="Gungsuh" w:hAnsi="Bookman Old Style" w:cs="Shruti"/>
          <w:sz w:val="24"/>
          <w:szCs w:val="24"/>
        </w:rPr>
        <w:t>- Ore 10.00 – 15.00</w:t>
      </w:r>
    </w:p>
    <w:p w:rsidR="000A75E9" w:rsidRPr="00767D8C" w:rsidRDefault="000A75E9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 w:cs="Shruti"/>
          <w:sz w:val="24"/>
          <w:szCs w:val="24"/>
        </w:rPr>
      </w:pPr>
      <w:r w:rsidRPr="00767D8C">
        <w:rPr>
          <w:rFonts w:ascii="Bookman Old Style" w:eastAsia="Gungsuh" w:hAnsi="Bookman Old Style" w:cs="Shruti"/>
          <w:sz w:val="24"/>
          <w:szCs w:val="24"/>
        </w:rPr>
        <w:t>Corte d’Appello</w:t>
      </w:r>
      <w:r w:rsidR="00711EF1" w:rsidRPr="00767D8C">
        <w:rPr>
          <w:rFonts w:ascii="Bookman Old Style" w:eastAsia="Gungsuh" w:hAnsi="Bookman Old Style" w:cs="Shruti"/>
          <w:sz w:val="24"/>
          <w:szCs w:val="24"/>
        </w:rPr>
        <w:t xml:space="preserve"> Civile</w:t>
      </w:r>
      <w:r w:rsidRPr="00767D8C">
        <w:rPr>
          <w:rFonts w:ascii="Bookman Old Style" w:eastAsia="Gungsuh" w:hAnsi="Bookman Old Style" w:cs="Shruti"/>
          <w:sz w:val="24"/>
          <w:szCs w:val="24"/>
        </w:rPr>
        <w:t xml:space="preserve"> di Roma – Sala Unità d’Italia Via Varisco, 5/7</w:t>
      </w:r>
    </w:p>
    <w:p w:rsidR="000A75E9" w:rsidRPr="00767D8C" w:rsidRDefault="000A75E9" w:rsidP="00A8463F">
      <w:pPr>
        <w:spacing w:after="0"/>
        <w:jc w:val="center"/>
        <w:rPr>
          <w:rFonts w:ascii="Bookman Old Style" w:eastAsia="Gungsuh" w:hAnsi="Bookman Old Style"/>
          <w:b/>
          <w:bCs/>
          <w:sz w:val="20"/>
          <w:szCs w:val="20"/>
        </w:rPr>
      </w:pPr>
    </w:p>
    <w:p w:rsidR="000A75E9" w:rsidRPr="00767D8C" w:rsidRDefault="000A75E9" w:rsidP="00963896">
      <w:pPr>
        <w:spacing w:after="0" w:line="240" w:lineRule="auto"/>
        <w:jc w:val="center"/>
        <w:rPr>
          <w:rFonts w:ascii="Bookman Old Style" w:eastAsia="Gungsuh" w:hAnsi="Bookman Old Style" w:cs="Shruti"/>
          <w:b/>
          <w:bCs/>
        </w:rPr>
      </w:pPr>
      <w:r w:rsidRPr="00767D8C">
        <w:rPr>
          <w:rFonts w:ascii="Bookman Old Style" w:eastAsia="Gungsuh" w:hAnsi="Bookman Old Style" w:cs="Shruti"/>
          <w:b/>
          <w:bCs/>
        </w:rPr>
        <w:t>Indirizzo di saluto</w:t>
      </w:r>
    </w:p>
    <w:p w:rsidR="009B362B" w:rsidRPr="00767D8C" w:rsidRDefault="009B362B" w:rsidP="009B362B">
      <w:pPr>
        <w:spacing w:after="0"/>
        <w:jc w:val="center"/>
        <w:rPr>
          <w:rFonts w:ascii="Bookman Old Style" w:hAnsi="Bookman Old Style" w:cs="Times New Roman"/>
        </w:rPr>
      </w:pPr>
      <w:r w:rsidRPr="00767D8C">
        <w:rPr>
          <w:rFonts w:ascii="Bookman Old Style" w:hAnsi="Bookman Old Style" w:cs="Times New Roman"/>
          <w:b/>
        </w:rPr>
        <w:t xml:space="preserve">Cons. Avv. Antonino Galletti </w:t>
      </w:r>
    </w:p>
    <w:p w:rsidR="009B362B" w:rsidRPr="00767D8C" w:rsidRDefault="009B362B" w:rsidP="009B362B">
      <w:pPr>
        <w:spacing w:after="0"/>
        <w:jc w:val="center"/>
        <w:rPr>
          <w:rFonts w:ascii="Bookman Old Style" w:hAnsi="Bookman Old Style" w:cs="Times New Roman"/>
        </w:rPr>
      </w:pPr>
      <w:r w:rsidRPr="00767D8C">
        <w:rPr>
          <w:rFonts w:ascii="Bookman Old Style" w:hAnsi="Bookman Old Style" w:cs="Times New Roman"/>
        </w:rPr>
        <w:t xml:space="preserve"> Presidente Azione Legale – Responsabile Centro Studi COA Roma</w:t>
      </w:r>
    </w:p>
    <w:p w:rsidR="000A75E9" w:rsidRPr="00767D8C" w:rsidRDefault="000A75E9" w:rsidP="00196370">
      <w:pPr>
        <w:spacing w:after="0"/>
        <w:jc w:val="center"/>
        <w:rPr>
          <w:rFonts w:ascii="Bookman Old Style" w:eastAsia="Gungsuh" w:hAnsi="Bookman Old Style"/>
          <w:b/>
          <w:bCs/>
        </w:rPr>
      </w:pPr>
    </w:p>
    <w:p w:rsidR="000A75E9" w:rsidRPr="00767D8C" w:rsidRDefault="000A75E9" w:rsidP="00196370">
      <w:pPr>
        <w:spacing w:after="0"/>
        <w:jc w:val="center"/>
        <w:rPr>
          <w:rFonts w:ascii="Bookman Old Style" w:eastAsia="Gungsuh" w:hAnsi="Bookman Old Style" w:cs="Shruti"/>
          <w:b/>
          <w:bCs/>
        </w:rPr>
      </w:pPr>
      <w:r w:rsidRPr="00767D8C">
        <w:rPr>
          <w:rFonts w:ascii="Bookman Old Style" w:eastAsia="Gungsuh" w:hAnsi="Bookman Old Style" w:cs="Shruti"/>
          <w:b/>
          <w:bCs/>
        </w:rPr>
        <w:t>MODERA</w:t>
      </w:r>
    </w:p>
    <w:p w:rsidR="000A75E9" w:rsidRPr="00767D8C" w:rsidRDefault="000A75E9" w:rsidP="00556D4D">
      <w:pPr>
        <w:spacing w:after="0"/>
        <w:jc w:val="center"/>
        <w:rPr>
          <w:rFonts w:ascii="Bookman Old Style" w:eastAsia="Gungsuh" w:hAnsi="Bookman Old Style" w:cs="Shruti"/>
          <w:b/>
          <w:bCs/>
        </w:rPr>
      </w:pPr>
      <w:r w:rsidRPr="00767D8C">
        <w:rPr>
          <w:rFonts w:ascii="Bookman Old Style" w:eastAsia="Gungsuh" w:hAnsi="Bookman Old Style" w:cs="Shruti"/>
          <w:b/>
          <w:bCs/>
        </w:rPr>
        <w:t>Avv. Federica Federici</w:t>
      </w:r>
    </w:p>
    <w:p w:rsidR="000A75E9" w:rsidRPr="00767D8C" w:rsidRDefault="000A75E9" w:rsidP="00A8463F">
      <w:pPr>
        <w:spacing w:after="0"/>
        <w:jc w:val="center"/>
        <w:rPr>
          <w:rFonts w:ascii="Bookman Old Style" w:eastAsia="Gungsuh" w:hAnsi="Bookman Old Style" w:cs="Shruti"/>
          <w:bCs/>
          <w:sz w:val="20"/>
          <w:szCs w:val="20"/>
        </w:rPr>
      </w:pPr>
      <w:r w:rsidRPr="00767D8C">
        <w:rPr>
          <w:rFonts w:ascii="Bookman Old Style" w:eastAsia="Gungsuh" w:hAnsi="Bookman Old Style" w:cs="Shruti"/>
          <w:bCs/>
          <w:sz w:val="20"/>
          <w:szCs w:val="20"/>
        </w:rPr>
        <w:t xml:space="preserve">Foro di Roma, </w:t>
      </w:r>
      <w:r w:rsidR="009A731E" w:rsidRPr="00767D8C">
        <w:rPr>
          <w:rFonts w:ascii="Bookman Old Style" w:eastAsia="Gungsuh" w:hAnsi="Bookman Old Style" w:cs="Shruti"/>
          <w:bCs/>
          <w:sz w:val="20"/>
          <w:szCs w:val="20"/>
        </w:rPr>
        <w:t xml:space="preserve">Presidente Associazione Nuove Frontiere Diritto, </w:t>
      </w:r>
      <w:r w:rsidRPr="00767D8C">
        <w:rPr>
          <w:rFonts w:ascii="Bookman Old Style" w:eastAsia="Gungsuh" w:hAnsi="Bookman Old Style" w:cs="Shruti"/>
          <w:bCs/>
          <w:sz w:val="20"/>
          <w:szCs w:val="20"/>
        </w:rPr>
        <w:t xml:space="preserve">Cultore Università  ECampus </w:t>
      </w:r>
    </w:p>
    <w:p w:rsidR="000A75E9" w:rsidRPr="00767D8C" w:rsidRDefault="000A75E9" w:rsidP="00A8463F">
      <w:pPr>
        <w:spacing w:after="0"/>
        <w:jc w:val="center"/>
        <w:rPr>
          <w:rFonts w:ascii="Bookman Old Style" w:eastAsia="Gungsuh" w:hAnsi="Bookman Old Style"/>
          <w:b/>
          <w:bCs/>
          <w:sz w:val="16"/>
          <w:szCs w:val="16"/>
        </w:rPr>
      </w:pPr>
    </w:p>
    <w:p w:rsidR="000A75E9" w:rsidRPr="00767D8C" w:rsidRDefault="000A75E9" w:rsidP="00A8463F">
      <w:pPr>
        <w:spacing w:after="0"/>
        <w:jc w:val="center"/>
        <w:rPr>
          <w:rFonts w:ascii="Bookman Old Style" w:eastAsia="Gungsuh" w:hAnsi="Bookman Old Style" w:cs="Shruti"/>
          <w:b/>
          <w:bCs/>
          <w:sz w:val="24"/>
          <w:szCs w:val="24"/>
        </w:rPr>
      </w:pPr>
      <w:r w:rsidRPr="00767D8C">
        <w:rPr>
          <w:rFonts w:ascii="Bookman Old Style" w:eastAsia="Gungsuh" w:hAnsi="Bookman Old Style" w:cs="Shruti"/>
          <w:b/>
          <w:bCs/>
          <w:sz w:val="24"/>
          <w:szCs w:val="24"/>
        </w:rPr>
        <w:t>RELATORI</w:t>
      </w:r>
    </w:p>
    <w:p w:rsidR="00767D8C" w:rsidRDefault="00767D8C" w:rsidP="00767D8C">
      <w:pPr>
        <w:tabs>
          <w:tab w:val="left" w:pos="5245"/>
        </w:tabs>
        <w:spacing w:after="0"/>
        <w:jc w:val="center"/>
        <w:rPr>
          <w:rFonts w:ascii="Bookman Old Style" w:hAnsi="Bookman Old Style" w:cs="Segoe UI"/>
          <w:b/>
          <w:color w:val="4F81BD" w:themeColor="accent1"/>
          <w:u w:val="single"/>
          <w:lang w:eastAsia="en-US"/>
        </w:rPr>
      </w:pPr>
    </w:p>
    <w:p w:rsidR="00767D8C" w:rsidRDefault="00767D8C" w:rsidP="00767D8C">
      <w:pPr>
        <w:tabs>
          <w:tab w:val="left" w:pos="5245"/>
        </w:tabs>
        <w:spacing w:after="0"/>
        <w:jc w:val="center"/>
        <w:rPr>
          <w:rFonts w:ascii="Bookman Old Style" w:hAnsi="Bookman Old Style" w:cs="Segoe UI"/>
          <w:b/>
          <w:color w:val="FF0000"/>
          <w:sz w:val="20"/>
          <w:szCs w:val="20"/>
          <w:u w:val="single"/>
          <w:lang w:eastAsia="en-US"/>
        </w:rPr>
      </w:pPr>
      <w:r w:rsidRPr="005A025F">
        <w:rPr>
          <w:rFonts w:ascii="Bookman Old Style" w:hAnsi="Bookman Old Style" w:cs="Segoe UI"/>
          <w:b/>
          <w:color w:val="FF0000"/>
          <w:sz w:val="20"/>
          <w:szCs w:val="20"/>
          <w:u w:val="single"/>
          <w:lang w:eastAsia="en-US"/>
        </w:rPr>
        <w:t>“La responsabilità della P.A. in tema di appalti”</w:t>
      </w:r>
    </w:p>
    <w:p w:rsidR="005A025F" w:rsidRPr="005A025F" w:rsidRDefault="005A025F" w:rsidP="00767D8C">
      <w:pPr>
        <w:tabs>
          <w:tab w:val="left" w:pos="5245"/>
        </w:tabs>
        <w:spacing w:after="0"/>
        <w:jc w:val="center"/>
        <w:rPr>
          <w:rFonts w:ascii="Bookman Old Style" w:hAnsi="Bookman Old Style" w:cs="Segoe UI"/>
          <w:b/>
          <w:color w:val="FF0000"/>
          <w:sz w:val="20"/>
          <w:szCs w:val="20"/>
          <w:u w:val="single"/>
          <w:lang w:eastAsia="en-US"/>
        </w:rPr>
      </w:pPr>
    </w:p>
    <w:p w:rsidR="001F71C6" w:rsidRPr="005A025F" w:rsidRDefault="001F71C6" w:rsidP="00767D8C">
      <w:pPr>
        <w:tabs>
          <w:tab w:val="left" w:pos="5245"/>
        </w:tabs>
        <w:spacing w:after="0"/>
        <w:jc w:val="center"/>
        <w:rPr>
          <w:rFonts w:ascii="Bookman Old Style" w:eastAsia="Gungsuh" w:hAnsi="Bookman Old Style" w:cs="Shruti"/>
          <w:bCs/>
          <w:sz w:val="20"/>
          <w:szCs w:val="20"/>
        </w:rPr>
      </w:pPr>
      <w:r w:rsidRPr="005A025F">
        <w:rPr>
          <w:rFonts w:ascii="Bookman Old Style" w:eastAsia="Gungsuh" w:hAnsi="Bookman Old Style" w:cs="Shruti"/>
          <w:b/>
          <w:bCs/>
          <w:sz w:val="20"/>
          <w:szCs w:val="20"/>
        </w:rPr>
        <w:t xml:space="preserve">Avv. Federico Freni </w:t>
      </w:r>
      <w:r w:rsidR="00FF025D">
        <w:rPr>
          <w:rFonts w:ascii="Bookman Old Style" w:eastAsia="Gungsuh" w:hAnsi="Bookman Old Style" w:cs="Shruti"/>
          <w:bCs/>
          <w:sz w:val="20"/>
          <w:szCs w:val="20"/>
        </w:rPr>
        <w:t xml:space="preserve">– Coordinatore </w:t>
      </w:r>
      <w:bookmarkStart w:id="0" w:name="_GoBack"/>
      <w:bookmarkEnd w:id="0"/>
      <w:r w:rsidRPr="005A025F">
        <w:rPr>
          <w:rFonts w:ascii="Bookman Old Style" w:eastAsia="Gungsuh" w:hAnsi="Bookman Old Style" w:cs="Shruti"/>
          <w:bCs/>
          <w:sz w:val="20"/>
          <w:szCs w:val="20"/>
        </w:rPr>
        <w:t>S.S.P.L. Luiss Guido Carli Roma</w:t>
      </w:r>
    </w:p>
    <w:p w:rsidR="001A2202" w:rsidRDefault="001A2202" w:rsidP="001A2202">
      <w:pPr>
        <w:tabs>
          <w:tab w:val="left" w:pos="5245"/>
        </w:tabs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  <w:u w:val="single"/>
        </w:rPr>
      </w:pPr>
    </w:p>
    <w:p w:rsidR="001A2202" w:rsidRDefault="001A2202" w:rsidP="001A2202">
      <w:pPr>
        <w:tabs>
          <w:tab w:val="left" w:pos="5245"/>
        </w:tabs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  <w:u w:val="single"/>
        </w:rPr>
      </w:pPr>
      <w:r w:rsidRPr="005A025F">
        <w:rPr>
          <w:rFonts w:ascii="Bookman Old Style" w:hAnsi="Bookman Old Style"/>
          <w:b/>
          <w:color w:val="FF0000"/>
          <w:sz w:val="20"/>
          <w:szCs w:val="20"/>
          <w:u w:val="single"/>
        </w:rPr>
        <w:t>"La responsabilità precontrattuale della P.A.”</w:t>
      </w:r>
    </w:p>
    <w:p w:rsidR="001A2202" w:rsidRPr="005A025F" w:rsidRDefault="001A2202" w:rsidP="001A2202">
      <w:pPr>
        <w:tabs>
          <w:tab w:val="left" w:pos="5245"/>
        </w:tabs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  <w:u w:val="single"/>
        </w:rPr>
      </w:pPr>
    </w:p>
    <w:p w:rsidR="001A2202" w:rsidRPr="005A025F" w:rsidRDefault="001A2202" w:rsidP="001A2202">
      <w:pPr>
        <w:tabs>
          <w:tab w:val="left" w:pos="5245"/>
        </w:tabs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5A025F">
        <w:rPr>
          <w:rFonts w:ascii="Bookman Old Style" w:hAnsi="Bookman Old Style"/>
          <w:b/>
          <w:sz w:val="20"/>
          <w:szCs w:val="20"/>
        </w:rPr>
        <w:t xml:space="preserve">Avv. Ivana Rossi </w:t>
      </w:r>
      <w:r w:rsidRPr="005A025F">
        <w:rPr>
          <w:rFonts w:ascii="Bookman Old Style" w:hAnsi="Bookman Old Style"/>
          <w:sz w:val="20"/>
          <w:szCs w:val="20"/>
        </w:rPr>
        <w:t>– Foro di Isernia, giornalista e assegnista di ricerca in diritto amministrativo</w:t>
      </w:r>
    </w:p>
    <w:p w:rsidR="001A2202" w:rsidRPr="005A025F" w:rsidRDefault="001A2202" w:rsidP="001A2202">
      <w:pPr>
        <w:pStyle w:val="NormaleWeb"/>
        <w:tabs>
          <w:tab w:val="left" w:pos="5245"/>
        </w:tabs>
        <w:ind w:firstLine="414"/>
        <w:jc w:val="center"/>
        <w:rPr>
          <w:rFonts w:ascii="Bookman Old Style" w:hAnsi="Bookman Old Style"/>
          <w:b/>
          <w:color w:val="FF0000"/>
          <w:sz w:val="20"/>
          <w:szCs w:val="20"/>
        </w:rPr>
      </w:pPr>
      <w:r w:rsidRPr="005A025F">
        <w:rPr>
          <w:rFonts w:ascii="Bookman Old Style" w:hAnsi="Bookman Old Style"/>
          <w:b/>
          <w:color w:val="FF0000"/>
          <w:sz w:val="20"/>
          <w:szCs w:val="20"/>
          <w:u w:val="single"/>
        </w:rPr>
        <w:t>“La rilevanza del fattore tempo nell'attività amministrativa: il danno da ritardo e nuove prospettive"</w:t>
      </w:r>
    </w:p>
    <w:p w:rsidR="001A2202" w:rsidRPr="005A025F" w:rsidRDefault="001A2202" w:rsidP="001A2202">
      <w:pPr>
        <w:pStyle w:val="NormaleWeb"/>
        <w:tabs>
          <w:tab w:val="left" w:pos="5245"/>
        </w:tabs>
        <w:ind w:firstLine="414"/>
        <w:jc w:val="center"/>
        <w:rPr>
          <w:rFonts w:ascii="Bookman Old Style" w:hAnsi="Bookman Old Style"/>
          <w:b/>
          <w:sz w:val="20"/>
          <w:szCs w:val="20"/>
        </w:rPr>
      </w:pPr>
      <w:r w:rsidRPr="005A025F">
        <w:rPr>
          <w:rFonts w:ascii="Bookman Old Style" w:hAnsi="Bookman Old Style"/>
          <w:b/>
          <w:sz w:val="20"/>
          <w:szCs w:val="20"/>
        </w:rPr>
        <w:t xml:space="preserve">Dott. Fabio Squillaci </w:t>
      </w:r>
      <w:r w:rsidRPr="005A025F">
        <w:rPr>
          <w:rFonts w:ascii="Bookman Old Style" w:hAnsi="Bookman Old Style"/>
          <w:sz w:val="20"/>
          <w:szCs w:val="20"/>
        </w:rPr>
        <w:t>– Foro di Castrovillari (CS)</w:t>
      </w:r>
    </w:p>
    <w:p w:rsidR="00767D8C" w:rsidRPr="001A2202" w:rsidRDefault="001A2202" w:rsidP="001A2202">
      <w:pPr>
        <w:pStyle w:val="NormaleWeb"/>
        <w:jc w:val="center"/>
        <w:rPr>
          <w:rFonts w:ascii="Bookman Old Style" w:hAnsi="Bookman Old Style"/>
          <w:b/>
          <w:color w:val="FF0000"/>
          <w:sz w:val="20"/>
          <w:szCs w:val="20"/>
          <w:u w:val="single"/>
        </w:rPr>
      </w:pPr>
      <w:r w:rsidRPr="001A2202">
        <w:rPr>
          <w:rFonts w:ascii="Bookman Old Style" w:hAnsi="Bookman Old Style"/>
          <w:b/>
          <w:color w:val="FF0000"/>
          <w:sz w:val="20"/>
          <w:szCs w:val="20"/>
          <w:u w:val="single"/>
        </w:rPr>
        <w:t xml:space="preserve"> </w:t>
      </w:r>
      <w:r w:rsidR="00767D8C" w:rsidRPr="001A2202">
        <w:rPr>
          <w:rFonts w:ascii="Bookman Old Style" w:hAnsi="Bookman Old Style"/>
          <w:b/>
          <w:color w:val="FF0000"/>
          <w:sz w:val="20"/>
          <w:szCs w:val="20"/>
          <w:u w:val="single"/>
        </w:rPr>
        <w:t>“</w:t>
      </w:r>
      <w:r w:rsidRPr="001A2202">
        <w:rPr>
          <w:rFonts w:ascii="Bookman Old Style" w:hAnsi="Bookman Old Style"/>
          <w:b/>
          <w:color w:val="FF0000"/>
          <w:sz w:val="20"/>
          <w:szCs w:val="20"/>
          <w:u w:val="single"/>
        </w:rPr>
        <w:t>Atto legittimo, responsabilità da Comportamento illecito e Risarcimento del danno: la guerra tra giurisdizioni”</w:t>
      </w:r>
    </w:p>
    <w:p w:rsidR="005A025F" w:rsidRPr="005A025F" w:rsidRDefault="00767D8C" w:rsidP="00767D8C">
      <w:pPr>
        <w:pStyle w:val="NormaleWeb"/>
        <w:tabs>
          <w:tab w:val="left" w:pos="5245"/>
        </w:tabs>
        <w:ind w:firstLine="414"/>
        <w:jc w:val="center"/>
        <w:rPr>
          <w:rFonts w:ascii="Bookman Old Style" w:hAnsi="Bookman Old Style"/>
          <w:b/>
          <w:color w:val="4F81BD" w:themeColor="accent1"/>
          <w:sz w:val="20"/>
          <w:szCs w:val="20"/>
          <w:u w:val="single"/>
        </w:rPr>
      </w:pPr>
      <w:r w:rsidRPr="005A025F">
        <w:rPr>
          <w:rFonts w:ascii="Bookman Old Style" w:hAnsi="Bookman Old Style"/>
          <w:b/>
          <w:sz w:val="20"/>
          <w:szCs w:val="20"/>
        </w:rPr>
        <w:t xml:space="preserve">Dott. Nicola </w:t>
      </w:r>
      <w:proofErr w:type="spellStart"/>
      <w:r w:rsidRPr="005A025F">
        <w:rPr>
          <w:rFonts w:ascii="Bookman Old Style" w:hAnsi="Bookman Old Style"/>
          <w:b/>
          <w:sz w:val="20"/>
          <w:szCs w:val="20"/>
        </w:rPr>
        <w:t>Posteraro</w:t>
      </w:r>
      <w:proofErr w:type="spellEnd"/>
      <w:r w:rsidRPr="005A025F">
        <w:rPr>
          <w:rFonts w:ascii="Bookman Old Style" w:hAnsi="Bookman Old Style"/>
          <w:sz w:val="20"/>
          <w:szCs w:val="20"/>
        </w:rPr>
        <w:t xml:space="preserve"> - </w:t>
      </w:r>
      <w:proofErr w:type="spellStart"/>
      <w:r w:rsidR="005A025F" w:rsidRPr="005A025F">
        <w:rPr>
          <w:rFonts w:ascii="Bookman Old Style" w:hAnsi="Bookman Old Style"/>
          <w:sz w:val="20"/>
          <w:szCs w:val="20"/>
        </w:rPr>
        <w:t>Ph</w:t>
      </w:r>
      <w:proofErr w:type="spellEnd"/>
      <w:r w:rsidR="005A025F" w:rsidRPr="005A025F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5A025F" w:rsidRPr="005A025F">
        <w:rPr>
          <w:rFonts w:ascii="Bookman Old Style" w:hAnsi="Bookman Old Style"/>
          <w:sz w:val="20"/>
          <w:szCs w:val="20"/>
        </w:rPr>
        <w:t>Student</w:t>
      </w:r>
      <w:proofErr w:type="spellEnd"/>
      <w:r w:rsidR="005A025F" w:rsidRPr="005A025F">
        <w:rPr>
          <w:rFonts w:ascii="Bookman Old Style" w:hAnsi="Bookman Old Style"/>
          <w:sz w:val="20"/>
          <w:szCs w:val="20"/>
        </w:rPr>
        <w:t xml:space="preserve"> in Diritto Amministrativo - Università Roma Tre</w:t>
      </w:r>
      <w:r w:rsidR="005A025F" w:rsidRPr="005A025F">
        <w:rPr>
          <w:rFonts w:ascii="Bookman Old Style" w:hAnsi="Bookman Old Style"/>
          <w:b/>
          <w:color w:val="4F81BD" w:themeColor="accent1"/>
          <w:sz w:val="20"/>
          <w:szCs w:val="20"/>
          <w:u w:val="single"/>
        </w:rPr>
        <w:t xml:space="preserve"> </w:t>
      </w:r>
    </w:p>
    <w:p w:rsidR="005A025F" w:rsidRPr="005A025F" w:rsidRDefault="00767D8C" w:rsidP="005A025F">
      <w:pPr>
        <w:pStyle w:val="NormaleWeb"/>
        <w:tabs>
          <w:tab w:val="left" w:pos="5245"/>
        </w:tabs>
        <w:ind w:left="720" w:firstLine="414"/>
        <w:jc w:val="center"/>
        <w:rPr>
          <w:rFonts w:ascii="Bookman Old Style" w:hAnsi="Bookman Old Style"/>
          <w:b/>
          <w:color w:val="FF0000"/>
          <w:sz w:val="20"/>
          <w:szCs w:val="20"/>
          <w:u w:val="single"/>
        </w:rPr>
      </w:pPr>
      <w:r w:rsidRPr="005A025F">
        <w:rPr>
          <w:rFonts w:ascii="Bookman Old Style" w:hAnsi="Bookman Old Style"/>
          <w:b/>
          <w:color w:val="FF0000"/>
          <w:sz w:val="20"/>
          <w:szCs w:val="20"/>
          <w:u w:val="single"/>
        </w:rPr>
        <w:t>"</w:t>
      </w:r>
      <w:r w:rsidR="005A025F" w:rsidRPr="005A025F">
        <w:rPr>
          <w:rFonts w:ascii="Bookman Old Style" w:hAnsi="Bookman Old Style"/>
          <w:b/>
          <w:color w:val="FF0000"/>
          <w:sz w:val="20"/>
          <w:szCs w:val="20"/>
          <w:u w:val="single"/>
        </w:rPr>
        <w:t>Danno da tangente, danno da disservizio e lesione all'immagine pubblica</w:t>
      </w:r>
    </w:p>
    <w:p w:rsidR="005A025F" w:rsidRPr="005A025F" w:rsidRDefault="00767D8C" w:rsidP="005A025F">
      <w:pPr>
        <w:pStyle w:val="NormaleWeb"/>
        <w:tabs>
          <w:tab w:val="left" w:pos="5245"/>
        </w:tabs>
        <w:jc w:val="center"/>
        <w:rPr>
          <w:sz w:val="20"/>
          <w:szCs w:val="20"/>
        </w:rPr>
      </w:pPr>
      <w:r w:rsidRPr="005A025F">
        <w:rPr>
          <w:rFonts w:ascii="Bookman Old Style" w:hAnsi="Bookman Old Style"/>
          <w:b/>
          <w:sz w:val="20"/>
          <w:szCs w:val="20"/>
        </w:rPr>
        <w:t xml:space="preserve">Dott. Diego D’Amico </w:t>
      </w:r>
      <w:r w:rsidR="005A025F" w:rsidRPr="005A025F">
        <w:rPr>
          <w:rFonts w:ascii="Bookman Old Style" w:hAnsi="Bookman Old Style"/>
          <w:b/>
          <w:sz w:val="20"/>
          <w:szCs w:val="20"/>
        </w:rPr>
        <w:t xml:space="preserve">- </w:t>
      </w:r>
      <w:r w:rsidR="005A025F" w:rsidRPr="005A025F">
        <w:rPr>
          <w:rFonts w:ascii="Bookman Old Style" w:hAnsi="Bookman Old Style"/>
          <w:sz w:val="20"/>
          <w:szCs w:val="20"/>
        </w:rPr>
        <w:t>Dottorando e cultore in diritto amministrativo - Università della Calabria</w:t>
      </w:r>
    </w:p>
    <w:p w:rsidR="000A75E9" w:rsidRPr="00767D8C" w:rsidRDefault="000A75E9" w:rsidP="005A025F">
      <w:pPr>
        <w:pStyle w:val="NormaleWeb"/>
        <w:tabs>
          <w:tab w:val="left" w:pos="5245"/>
        </w:tabs>
        <w:ind w:left="284"/>
        <w:jc w:val="both"/>
        <w:rPr>
          <w:rFonts w:ascii="Bookman Old Style" w:eastAsia="Gungsuh" w:hAnsi="Bookman Old Style"/>
          <w:b/>
          <w:bCs/>
          <w:i/>
          <w:iCs/>
          <w:sz w:val="16"/>
          <w:szCs w:val="16"/>
        </w:rPr>
      </w:pPr>
      <w:r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La partecipazione all’evento è subordinata alla prenotazione tramite sito </w:t>
      </w:r>
      <w:hyperlink r:id="rId10" w:history="1">
        <w:r w:rsidRPr="00767D8C">
          <w:rPr>
            <w:rStyle w:val="Collegamentoipertestuale"/>
            <w:rFonts w:ascii="Bookman Old Style" w:eastAsia="Gungsuh" w:hAnsi="Bookman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>. Coordinatore scientifico: Avv. Federica Federici.</w:t>
      </w:r>
      <w:r w:rsidR="00175125"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 </w:t>
      </w:r>
      <w:r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Per ulteriori informazioni visita il sito </w:t>
      </w:r>
      <w:hyperlink r:id="rId11" w:history="1">
        <w:r w:rsidRPr="00767D8C">
          <w:rPr>
            <w:rStyle w:val="Collegamentoipertestuale"/>
            <w:rFonts w:ascii="Bookman Old Style" w:eastAsia="Gungsuh" w:hAnsi="Bookman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 o scrivere a </w:t>
      </w:r>
      <w:hyperlink r:id="rId12" w:history="1">
        <w:r w:rsidRPr="00767D8C">
          <w:rPr>
            <w:rStyle w:val="Collegamentoipertestuale"/>
            <w:rFonts w:ascii="Bookman Old Style" w:eastAsia="Gungsuh" w:hAnsi="Bookman Old Style" w:cs="Shruti"/>
            <w:b/>
            <w:bCs/>
            <w:i/>
            <w:iCs/>
            <w:sz w:val="16"/>
            <w:szCs w:val="16"/>
          </w:rPr>
          <w:t>info@nuovefrontierediritto.it</w:t>
        </w:r>
      </w:hyperlink>
      <w:r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>.</w:t>
      </w:r>
      <w:r w:rsid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 </w:t>
      </w:r>
      <w:r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L’evento è gratuito </w:t>
      </w:r>
      <w:r w:rsidR="00CD2A37"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>è accreditato</w:t>
      </w:r>
      <w:r w:rsidR="00175125"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 </w:t>
      </w:r>
      <w:r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presso l’Ordine degli Avvocati di Roma con n. </w:t>
      </w:r>
      <w:r w:rsidR="00175125"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>5</w:t>
      </w:r>
      <w:r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 crediti formativi.</w:t>
      </w:r>
      <w:r w:rsidR="00175125"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 </w:t>
      </w:r>
      <w:r w:rsidRPr="00767D8C">
        <w:rPr>
          <w:rFonts w:ascii="Bookman Old Style" w:eastAsia="Gungsuh" w:hAnsi="Bookman Old Style" w:cs="Shruti"/>
          <w:b/>
          <w:bCs/>
          <w:i/>
          <w:iCs/>
          <w:sz w:val="16"/>
          <w:szCs w:val="16"/>
        </w:rPr>
        <w:t xml:space="preserve">Per tutti gli associati di Nuove Frontiere del Diritto, anche i non presenti all’evento, gli atti del convegno saranno disponibili nei giorni successivi al convegno sul sito </w:t>
      </w:r>
      <w:hyperlink r:id="rId13" w:history="1">
        <w:r w:rsidRPr="00767D8C">
          <w:rPr>
            <w:rStyle w:val="Collegamentoipertestuale"/>
            <w:rFonts w:ascii="Bookman Old Style" w:eastAsia="Gungsuh" w:hAnsi="Bookman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Pr="00767D8C">
        <w:rPr>
          <w:rStyle w:val="Collegamentoipertestuale"/>
          <w:rFonts w:ascii="Bookman Old Style" w:eastAsia="Gungsuh" w:hAnsi="Bookman Old Style" w:cs="Shruti"/>
          <w:b/>
          <w:bCs/>
          <w:i/>
          <w:iCs/>
          <w:sz w:val="16"/>
          <w:szCs w:val="16"/>
        </w:rPr>
        <w:t>.</w:t>
      </w:r>
    </w:p>
    <w:p w:rsidR="000A75E9" w:rsidRPr="00767D8C" w:rsidRDefault="009A731E" w:rsidP="000851AC">
      <w:pPr>
        <w:spacing w:before="100" w:beforeAutospacing="1" w:after="100" w:afterAutospacing="1" w:line="240" w:lineRule="auto"/>
        <w:rPr>
          <w:rFonts w:ascii="Bookman Old Style" w:eastAsia="Gungsuh" w:hAnsi="Bookman Old Style"/>
          <w:noProof/>
          <w:sz w:val="16"/>
          <w:szCs w:val="16"/>
        </w:rPr>
      </w:pPr>
      <w:r w:rsidRPr="00767D8C">
        <w:rPr>
          <w:rFonts w:ascii="Bookman Old Style" w:eastAsia="Gungsuh" w:hAnsi="Bookman Old Style" w:cs="Shruti"/>
          <w:noProof/>
          <w:sz w:val="24"/>
          <w:szCs w:val="24"/>
        </w:rPr>
        <w:t xml:space="preserve">  </w:t>
      </w:r>
      <w:r w:rsidR="00152B80" w:rsidRPr="00767D8C">
        <w:rPr>
          <w:rFonts w:ascii="Bookman Old Style" w:eastAsia="Gungsuh" w:hAnsi="Bookman Old Style"/>
          <w:noProof/>
          <w:sz w:val="24"/>
          <w:szCs w:val="24"/>
        </w:rPr>
        <w:drawing>
          <wp:inline distT="0" distB="0" distL="0" distR="0" wp14:anchorId="2D47C539" wp14:editId="3565D6D4">
            <wp:extent cx="1922145" cy="262255"/>
            <wp:effectExtent l="0" t="0" r="1905" b="4445"/>
            <wp:docPr id="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E9" w:rsidRPr="00767D8C">
        <w:rPr>
          <w:rFonts w:ascii="Bookman Old Style" w:eastAsia="Gungsuh" w:hAnsi="Bookman Old Style" w:cs="Shruti"/>
          <w:noProof/>
          <w:sz w:val="24"/>
          <w:szCs w:val="24"/>
        </w:rPr>
        <w:t xml:space="preserve"> </w:t>
      </w:r>
      <w:r w:rsidRPr="00767D8C">
        <w:rPr>
          <w:rFonts w:ascii="Bookman Old Style" w:eastAsia="Gungsuh" w:hAnsi="Bookman Old Style"/>
          <w:noProof/>
          <w:sz w:val="16"/>
          <w:szCs w:val="16"/>
        </w:rPr>
        <w:t xml:space="preserve">                               </w:t>
      </w:r>
      <w:r w:rsidR="00152B80" w:rsidRPr="00767D8C">
        <w:rPr>
          <w:rFonts w:ascii="Bookman Old Style" w:eastAsia="Gungsuh" w:hAnsi="Bookman Old Style"/>
          <w:noProof/>
          <w:sz w:val="16"/>
          <w:szCs w:val="16"/>
        </w:rPr>
        <w:drawing>
          <wp:inline distT="0" distB="0" distL="0" distR="0" wp14:anchorId="1EEF428F" wp14:editId="5BD91C9F">
            <wp:extent cx="1227455" cy="499745"/>
            <wp:effectExtent l="0" t="0" r="0" b="0"/>
            <wp:docPr id="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E9" w:rsidRPr="00767D8C">
        <w:rPr>
          <w:rFonts w:ascii="Bookman Old Style" w:eastAsia="Gungsuh" w:hAnsi="Bookman Old Style" w:cs="Shruti"/>
          <w:noProof/>
          <w:sz w:val="16"/>
          <w:szCs w:val="16"/>
        </w:rPr>
        <w:t xml:space="preserve">  </w:t>
      </w:r>
      <w:r w:rsidRPr="00767D8C">
        <w:rPr>
          <w:rFonts w:ascii="Bookman Old Style" w:eastAsia="Gungsuh" w:hAnsi="Bookman Old Style" w:cs="Shruti"/>
          <w:noProof/>
          <w:sz w:val="16"/>
          <w:szCs w:val="16"/>
        </w:rPr>
        <w:t xml:space="preserve">                        </w:t>
      </w:r>
      <w:r w:rsidR="00152B80" w:rsidRPr="00767D8C">
        <w:rPr>
          <w:rFonts w:ascii="Bookman Old Style" w:eastAsia="Gungsuh" w:hAnsi="Bookman Old Style"/>
          <w:noProof/>
          <w:sz w:val="16"/>
          <w:szCs w:val="16"/>
        </w:rPr>
        <w:drawing>
          <wp:inline distT="0" distB="0" distL="0" distR="0" wp14:anchorId="332BF434" wp14:editId="38442CB5">
            <wp:extent cx="1803400" cy="762000"/>
            <wp:effectExtent l="0" t="0" r="6350" b="0"/>
            <wp:docPr id="2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A1C" w:rsidRPr="00767D8C">
        <w:rPr>
          <w:rFonts w:ascii="Bookman Old Style" w:eastAsia="Gungsuh" w:hAnsi="Bookman Old Style"/>
          <w:noProof/>
          <w:color w:val="2570BB"/>
          <w:sz w:val="20"/>
          <w:szCs w:val="20"/>
        </w:rPr>
        <w:t xml:space="preserve"> </w:t>
      </w:r>
    </w:p>
    <w:sectPr w:rsidR="000A75E9" w:rsidRPr="00767D8C" w:rsidSect="00963896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1A"/>
    <w:multiLevelType w:val="multilevel"/>
    <w:tmpl w:val="6CC0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1"/>
    <w:rsid w:val="00002569"/>
    <w:rsid w:val="000851AC"/>
    <w:rsid w:val="000A150E"/>
    <w:rsid w:val="000A75E9"/>
    <w:rsid w:val="000F06D9"/>
    <w:rsid w:val="000F0939"/>
    <w:rsid w:val="000F3DB4"/>
    <w:rsid w:val="001151D5"/>
    <w:rsid w:val="00146B3E"/>
    <w:rsid w:val="00152B80"/>
    <w:rsid w:val="00175125"/>
    <w:rsid w:val="00196370"/>
    <w:rsid w:val="001A2202"/>
    <w:rsid w:val="001A2752"/>
    <w:rsid w:val="001B3CAA"/>
    <w:rsid w:val="001F71C6"/>
    <w:rsid w:val="002740E8"/>
    <w:rsid w:val="00287A1C"/>
    <w:rsid w:val="002A0876"/>
    <w:rsid w:val="002A446D"/>
    <w:rsid w:val="002B104D"/>
    <w:rsid w:val="002C2C8E"/>
    <w:rsid w:val="002D00B1"/>
    <w:rsid w:val="002D3242"/>
    <w:rsid w:val="00315648"/>
    <w:rsid w:val="003223C1"/>
    <w:rsid w:val="00325AD4"/>
    <w:rsid w:val="003331B1"/>
    <w:rsid w:val="0037498B"/>
    <w:rsid w:val="003E05F5"/>
    <w:rsid w:val="00420F51"/>
    <w:rsid w:val="00457502"/>
    <w:rsid w:val="00462460"/>
    <w:rsid w:val="00486CF5"/>
    <w:rsid w:val="004D732A"/>
    <w:rsid w:val="00527329"/>
    <w:rsid w:val="00533111"/>
    <w:rsid w:val="005515F8"/>
    <w:rsid w:val="00556D46"/>
    <w:rsid w:val="00556D4D"/>
    <w:rsid w:val="00561205"/>
    <w:rsid w:val="00563963"/>
    <w:rsid w:val="00593E4F"/>
    <w:rsid w:val="005A025F"/>
    <w:rsid w:val="00614AD9"/>
    <w:rsid w:val="006177E3"/>
    <w:rsid w:val="00650FEE"/>
    <w:rsid w:val="006550A7"/>
    <w:rsid w:val="00666C7D"/>
    <w:rsid w:val="00693EC0"/>
    <w:rsid w:val="00697F73"/>
    <w:rsid w:val="006E3194"/>
    <w:rsid w:val="006F2402"/>
    <w:rsid w:val="00703B1A"/>
    <w:rsid w:val="00711EF1"/>
    <w:rsid w:val="00767D8C"/>
    <w:rsid w:val="00780F0C"/>
    <w:rsid w:val="00785250"/>
    <w:rsid w:val="0079581E"/>
    <w:rsid w:val="007D3754"/>
    <w:rsid w:val="007F5C43"/>
    <w:rsid w:val="0080314B"/>
    <w:rsid w:val="00804BED"/>
    <w:rsid w:val="008310D6"/>
    <w:rsid w:val="00833188"/>
    <w:rsid w:val="008434DF"/>
    <w:rsid w:val="008655EF"/>
    <w:rsid w:val="00876ACB"/>
    <w:rsid w:val="00881032"/>
    <w:rsid w:val="0088497A"/>
    <w:rsid w:val="008B0337"/>
    <w:rsid w:val="008B5CE8"/>
    <w:rsid w:val="008C3E3E"/>
    <w:rsid w:val="008E1A71"/>
    <w:rsid w:val="009419A8"/>
    <w:rsid w:val="00963896"/>
    <w:rsid w:val="00991B9C"/>
    <w:rsid w:val="009A731E"/>
    <w:rsid w:val="009B362B"/>
    <w:rsid w:val="009D3FDF"/>
    <w:rsid w:val="009E1393"/>
    <w:rsid w:val="009F4075"/>
    <w:rsid w:val="009F43C2"/>
    <w:rsid w:val="00A42340"/>
    <w:rsid w:val="00A8463F"/>
    <w:rsid w:val="00A90FF6"/>
    <w:rsid w:val="00A95C5F"/>
    <w:rsid w:val="00AA4A05"/>
    <w:rsid w:val="00AE018E"/>
    <w:rsid w:val="00B72A3C"/>
    <w:rsid w:val="00B75FF7"/>
    <w:rsid w:val="00B87CCA"/>
    <w:rsid w:val="00BA49E5"/>
    <w:rsid w:val="00BB040C"/>
    <w:rsid w:val="00C20082"/>
    <w:rsid w:val="00C343FD"/>
    <w:rsid w:val="00C72B31"/>
    <w:rsid w:val="00C879A5"/>
    <w:rsid w:val="00CC0807"/>
    <w:rsid w:val="00CD2A37"/>
    <w:rsid w:val="00D4101E"/>
    <w:rsid w:val="00D418B4"/>
    <w:rsid w:val="00D53014"/>
    <w:rsid w:val="00D54D11"/>
    <w:rsid w:val="00D56222"/>
    <w:rsid w:val="00D92A80"/>
    <w:rsid w:val="00DD0B11"/>
    <w:rsid w:val="00DD342A"/>
    <w:rsid w:val="00DD5523"/>
    <w:rsid w:val="00E41DDF"/>
    <w:rsid w:val="00ED3984"/>
    <w:rsid w:val="00EF19AC"/>
    <w:rsid w:val="00F15B43"/>
    <w:rsid w:val="00F64BC5"/>
    <w:rsid w:val="00F704FD"/>
    <w:rsid w:val="00FF025D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46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420F5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420F5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20F5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420F51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420F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nfasigrassetto">
    <w:name w:val="Strong"/>
    <w:uiPriority w:val="22"/>
    <w:qFormat/>
    <w:rsid w:val="00420F51"/>
    <w:rPr>
      <w:b/>
      <w:bCs/>
    </w:rPr>
  </w:style>
  <w:style w:type="character" w:styleId="Collegamentoipertestuale">
    <w:name w:val="Hyperlink"/>
    <w:uiPriority w:val="99"/>
    <w:rsid w:val="007852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151D5"/>
    <w:pPr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1151D5"/>
    <w:rPr>
      <w:rFonts w:ascii="Calibri" w:eastAsia="Times New Roman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46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420F5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420F5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20F5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420F51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420F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nfasigrassetto">
    <w:name w:val="Strong"/>
    <w:uiPriority w:val="22"/>
    <w:qFormat/>
    <w:rsid w:val="00420F51"/>
    <w:rPr>
      <w:b/>
      <w:bCs/>
    </w:rPr>
  </w:style>
  <w:style w:type="character" w:styleId="Collegamentoipertestuale">
    <w:name w:val="Hyperlink"/>
    <w:uiPriority w:val="99"/>
    <w:rsid w:val="007852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151D5"/>
    <w:pPr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1151D5"/>
    <w:rPr>
      <w:rFonts w:ascii="Calibri" w:eastAsia="Times New Roman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9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0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8710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1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8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81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5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66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36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34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07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673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04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ovefrontierediritto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info@nuovefrontierediritt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justowin.it/" TargetMode="External"/><Relationship Id="rId11" Type="http://schemas.openxmlformats.org/officeDocument/2006/relationships/hyperlink" Target="http://www.nuovefrontierediritto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nuovefrontieredirit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2014-01-17T16:10:00Z</cp:lastPrinted>
  <dcterms:created xsi:type="dcterms:W3CDTF">2014-01-24T10:43:00Z</dcterms:created>
  <dcterms:modified xsi:type="dcterms:W3CDTF">2014-04-08T16:48:00Z</dcterms:modified>
</cp:coreProperties>
</file>