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E9" w:rsidRPr="00963896" w:rsidRDefault="00963896" w:rsidP="00963896">
      <w:pPr>
        <w:tabs>
          <w:tab w:val="left" w:pos="1276"/>
          <w:tab w:val="left" w:pos="1418"/>
        </w:tabs>
        <w:ind w:left="-142" w:right="-143"/>
        <w:rPr>
          <w:rFonts w:ascii="Goudy Old Style" w:eastAsia="Gungsuh" w:hAnsi="Goudy Old Style"/>
          <w:sz w:val="24"/>
          <w:szCs w:val="24"/>
        </w:rPr>
      </w:pPr>
      <w:r w:rsidRPr="00963896">
        <w:rPr>
          <w:rFonts w:ascii="Goudy Old Style" w:eastAsia="Gungsuh" w:hAnsi="Goudy Old Style" w:cs="Shruti"/>
          <w:noProof/>
          <w:sz w:val="14"/>
          <w:szCs w:val="14"/>
        </w:rPr>
        <w:t xml:space="preserve">    </w:t>
      </w:r>
      <w:r w:rsidR="000A75E9" w:rsidRPr="00963896">
        <w:rPr>
          <w:rFonts w:ascii="Goudy Old Style" w:eastAsia="Gungsuh" w:hAnsi="Goudy Old Style" w:cs="Shruti"/>
          <w:noProof/>
          <w:sz w:val="14"/>
          <w:szCs w:val="14"/>
        </w:rPr>
        <w:t xml:space="preserve"> </w:t>
      </w:r>
      <w:r w:rsidRPr="00963896">
        <w:rPr>
          <w:rFonts w:ascii="Goudy Old Style" w:eastAsia="Gungsuh" w:hAnsi="Goudy Old Style" w:cs="Shruti"/>
          <w:noProof/>
          <w:sz w:val="14"/>
          <w:szCs w:val="14"/>
        </w:rPr>
        <w:t xml:space="preserve">     </w:t>
      </w:r>
      <w:r w:rsidR="000A75E9" w:rsidRPr="00963896">
        <w:rPr>
          <w:rFonts w:ascii="Goudy Old Style" w:eastAsia="Gungsuh" w:hAnsi="Goudy Old Style" w:cs="Shruti"/>
          <w:noProof/>
          <w:sz w:val="14"/>
          <w:szCs w:val="14"/>
        </w:rPr>
        <w:t xml:space="preserve">  </w:t>
      </w:r>
      <w:r w:rsidR="00FF2982">
        <w:rPr>
          <w:rFonts w:ascii="Goudy Old Style" w:eastAsia="Gungsuh" w:hAnsi="Goudy Old Style" w:cs="Shruti"/>
          <w:noProof/>
          <w:sz w:val="14"/>
          <w:szCs w:val="14"/>
        </w:rPr>
        <w:t xml:space="preserve">   </w:t>
      </w:r>
      <w:r w:rsidRPr="00963896">
        <w:rPr>
          <w:rFonts w:ascii="Goudy Old Style" w:eastAsia="Gungsuh" w:hAnsi="Goudy Old Style" w:cs="Shruti"/>
          <w:noProof/>
          <w:sz w:val="14"/>
          <w:szCs w:val="14"/>
        </w:rPr>
        <w:t xml:space="preserve">    </w:t>
      </w:r>
      <w:r w:rsidR="000A75E9" w:rsidRPr="00963896">
        <w:rPr>
          <w:rFonts w:ascii="Goudy Old Style" w:eastAsia="Gungsuh" w:hAnsi="Goudy Old Style" w:cs="Shruti"/>
          <w:noProof/>
          <w:sz w:val="14"/>
          <w:szCs w:val="14"/>
        </w:rPr>
        <w:t xml:space="preserve"> </w:t>
      </w:r>
      <w:r w:rsidR="00152B80">
        <w:rPr>
          <w:rFonts w:ascii="Goudy Old Style" w:eastAsia="Gungsuh" w:hAnsi="Goudy Old Style"/>
          <w:noProof/>
          <w:sz w:val="14"/>
          <w:szCs w:val="14"/>
        </w:rPr>
        <w:drawing>
          <wp:inline distT="0" distB="0" distL="0" distR="0">
            <wp:extent cx="982345" cy="829945"/>
            <wp:effectExtent l="0" t="0" r="8255" b="8255"/>
            <wp:docPr id="1" name="Immagine 4" descr="http://www.igitalia.it/img/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igitalia.it/img/logo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5E9" w:rsidRPr="00963896">
        <w:rPr>
          <w:rFonts w:ascii="Goudy Old Style" w:eastAsia="Gungsuh" w:hAnsi="Goudy Old Style" w:cs="Shruti"/>
          <w:noProof/>
          <w:sz w:val="14"/>
          <w:szCs w:val="14"/>
        </w:rPr>
        <w:t xml:space="preserve">         </w:t>
      </w:r>
      <w:r w:rsidR="00FF2982">
        <w:rPr>
          <w:rFonts w:ascii="Goudy Old Style" w:eastAsia="Gungsuh" w:hAnsi="Goudy Old Style" w:cs="Shruti"/>
          <w:noProof/>
          <w:sz w:val="14"/>
          <w:szCs w:val="14"/>
        </w:rPr>
        <w:t xml:space="preserve">  </w:t>
      </w:r>
      <w:r w:rsidR="000A75E9" w:rsidRPr="00963896">
        <w:rPr>
          <w:rFonts w:ascii="Goudy Old Style" w:eastAsia="Gungsuh" w:hAnsi="Goudy Old Style" w:cs="Shruti"/>
          <w:noProof/>
          <w:sz w:val="14"/>
          <w:szCs w:val="14"/>
        </w:rPr>
        <w:t xml:space="preserve">     </w:t>
      </w:r>
      <w:r w:rsidR="00152B80">
        <w:rPr>
          <w:rFonts w:ascii="Goudy Old Style" w:eastAsia="Gungsuh" w:hAnsi="Goudy Old Style"/>
          <w:noProof/>
          <w:sz w:val="40"/>
          <w:szCs w:val="40"/>
        </w:rPr>
        <w:drawing>
          <wp:inline distT="0" distB="0" distL="0" distR="0">
            <wp:extent cx="1024255" cy="1329055"/>
            <wp:effectExtent l="0" t="0" r="4445" b="444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982">
        <w:rPr>
          <w:rFonts w:ascii="Goudy Old Style" w:eastAsia="Gungsuh" w:hAnsi="Goudy Old Style" w:cs="Shruti"/>
          <w:noProof/>
          <w:sz w:val="40"/>
          <w:szCs w:val="40"/>
        </w:rPr>
        <w:t xml:space="preserve"> </w:t>
      </w:r>
      <w:r w:rsidR="00287A1C">
        <w:rPr>
          <w:rFonts w:ascii="Goudy Old Style" w:eastAsia="Gungsuh" w:hAnsi="Goudy Old Style" w:cs="Shruti"/>
          <w:noProof/>
          <w:sz w:val="40"/>
          <w:szCs w:val="40"/>
        </w:rPr>
        <w:t xml:space="preserve"> </w:t>
      </w:r>
      <w:r w:rsidR="00FF2982">
        <w:rPr>
          <w:rFonts w:ascii="Goudy Old Style" w:eastAsia="Gungsuh" w:hAnsi="Goudy Old Style" w:cs="Shruti"/>
          <w:noProof/>
          <w:sz w:val="40"/>
          <w:szCs w:val="40"/>
        </w:rPr>
        <w:t xml:space="preserve"> </w:t>
      </w:r>
      <w:r w:rsidR="008E1A71">
        <w:rPr>
          <w:rFonts w:ascii="Goudy Old Style" w:eastAsia="Gungsuh" w:hAnsi="Goudy Old Style" w:cs="Shruti"/>
          <w:noProof/>
        </w:rPr>
        <w:drawing>
          <wp:inline distT="0" distB="0" distL="0" distR="0" wp14:anchorId="76795939" wp14:editId="2860D8B8">
            <wp:extent cx="1548765" cy="7620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2982">
        <w:rPr>
          <w:rFonts w:ascii="Goudy Old Style" w:eastAsia="Gungsuh" w:hAnsi="Goudy Old Style" w:cs="Shruti"/>
          <w:noProof/>
          <w:sz w:val="40"/>
          <w:szCs w:val="40"/>
        </w:rPr>
        <w:t xml:space="preserve">  </w:t>
      </w:r>
      <w:r w:rsidR="000A75E9" w:rsidRPr="00963896">
        <w:rPr>
          <w:rFonts w:ascii="Goudy Old Style" w:eastAsia="Gungsuh" w:hAnsi="Goudy Old Style" w:cs="Shruti"/>
          <w:noProof/>
          <w:sz w:val="40"/>
          <w:szCs w:val="40"/>
        </w:rPr>
        <w:t xml:space="preserve"> </w:t>
      </w:r>
      <w:r w:rsidR="00287A1C">
        <w:rPr>
          <w:rFonts w:ascii="Goudy Old Style" w:eastAsia="Gungsuh" w:hAnsi="Goudy Old Style"/>
          <w:noProof/>
          <w:color w:val="0000FF"/>
        </w:rPr>
        <w:drawing>
          <wp:inline distT="0" distB="0" distL="0" distR="0" wp14:anchorId="342AF1D8" wp14:editId="6E8CB473">
            <wp:extent cx="2329965" cy="592455"/>
            <wp:effectExtent l="0" t="0" r="0" b="0"/>
            <wp:docPr id="22" name="Immagine 3" descr="http://www.justowin.i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justowin.i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6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5E9" w:rsidRPr="00963896">
        <w:rPr>
          <w:rFonts w:ascii="Goudy Old Style" w:eastAsia="Gungsuh" w:hAnsi="Goudy Old Style" w:cs="Shruti"/>
          <w:noProof/>
          <w:sz w:val="40"/>
          <w:szCs w:val="40"/>
        </w:rPr>
        <w:t xml:space="preserve">  </w:t>
      </w:r>
      <w:r w:rsidR="000A75E9" w:rsidRPr="00963896">
        <w:rPr>
          <w:rFonts w:ascii="Goudy Old Style" w:eastAsia="Gungsuh" w:hAnsi="Goudy Old Style" w:cs="Shruti"/>
        </w:rPr>
        <w:t xml:space="preserve">         </w:t>
      </w:r>
    </w:p>
    <w:p w:rsidR="00963896" w:rsidRPr="00593E4F" w:rsidRDefault="000A75E9" w:rsidP="00963896">
      <w:pPr>
        <w:spacing w:line="240" w:lineRule="auto"/>
        <w:jc w:val="center"/>
        <w:rPr>
          <w:rFonts w:ascii="Goudy Old Style" w:eastAsia="Gungsuh" w:hAnsi="Goudy Old Style" w:cs="Shruti"/>
          <w:b/>
          <w:bCs/>
          <w:sz w:val="24"/>
          <w:szCs w:val="24"/>
        </w:rPr>
      </w:pPr>
      <w:r w:rsidRPr="00593E4F">
        <w:rPr>
          <w:rFonts w:ascii="Goudy Old Style" w:eastAsia="Gungsuh" w:hAnsi="Goudy Old Style" w:cs="Shruti"/>
          <w:b/>
          <w:sz w:val="24"/>
          <w:szCs w:val="24"/>
        </w:rPr>
        <w:t xml:space="preserve">L’Associazione Culturale </w:t>
      </w:r>
      <w:r w:rsidRPr="00593E4F">
        <w:rPr>
          <w:rFonts w:ascii="Goudy Old Style" w:eastAsia="Gungsuh" w:hAnsi="Goudy Old Style" w:cs="Shruti"/>
          <w:b/>
          <w:bCs/>
          <w:sz w:val="24"/>
          <w:szCs w:val="24"/>
          <w:u w:val="single"/>
        </w:rPr>
        <w:t>Nuove Frontiere del Diritto</w:t>
      </w:r>
      <w:r w:rsidR="00593E4F">
        <w:rPr>
          <w:rFonts w:ascii="Goudy Old Style" w:eastAsia="Gungsuh" w:hAnsi="Goudy Old Style" w:cs="Shruti"/>
          <w:b/>
          <w:bCs/>
          <w:sz w:val="24"/>
          <w:szCs w:val="24"/>
          <w:u w:val="single"/>
        </w:rPr>
        <w:t xml:space="preserve"> in collaborazione con IGI</w:t>
      </w:r>
      <w:r w:rsidRPr="00593E4F">
        <w:rPr>
          <w:rFonts w:ascii="Goudy Old Style" w:eastAsia="Gungsuh" w:hAnsi="Goudy Old Style" w:cs="Shruti"/>
          <w:b/>
          <w:bCs/>
          <w:sz w:val="24"/>
          <w:szCs w:val="24"/>
        </w:rPr>
        <w:t xml:space="preserve"> </w:t>
      </w:r>
    </w:p>
    <w:p w:rsidR="000A75E9" w:rsidRPr="00593E4F" w:rsidRDefault="000A75E9" w:rsidP="00963896">
      <w:pPr>
        <w:spacing w:line="240" w:lineRule="auto"/>
        <w:jc w:val="center"/>
        <w:rPr>
          <w:rFonts w:ascii="Goudy Old Style" w:eastAsia="Gungsuh" w:hAnsi="Goudy Old Style"/>
          <w:b/>
          <w:bCs/>
          <w:sz w:val="24"/>
          <w:szCs w:val="24"/>
        </w:rPr>
      </w:pPr>
      <w:r w:rsidRPr="00593E4F">
        <w:rPr>
          <w:rFonts w:ascii="Goudy Old Style" w:eastAsia="Gungsuh" w:hAnsi="Goudy Old Style" w:cs="Shruti"/>
          <w:b/>
          <w:sz w:val="24"/>
          <w:szCs w:val="24"/>
        </w:rPr>
        <w:t xml:space="preserve">Vi invita al </w:t>
      </w:r>
      <w:r w:rsidRPr="00287A1C">
        <w:rPr>
          <w:rFonts w:ascii="Goudy Old Style" w:eastAsia="Gungsuh" w:hAnsi="Goudy Old Style" w:cs="Shruti"/>
          <w:b/>
          <w:bCs/>
          <w:sz w:val="28"/>
          <w:szCs w:val="28"/>
        </w:rPr>
        <w:t xml:space="preserve">convegno </w:t>
      </w:r>
      <w:r w:rsidRPr="00287A1C">
        <w:rPr>
          <w:rFonts w:ascii="Goudy Old Style" w:eastAsia="Gungsuh" w:hAnsi="Goudy Old Style" w:cs="Shruti"/>
          <w:b/>
          <w:sz w:val="28"/>
          <w:szCs w:val="28"/>
        </w:rPr>
        <w:t>gratuito</w:t>
      </w:r>
    </w:p>
    <w:p w:rsidR="000A75E9" w:rsidRPr="00593E4F" w:rsidRDefault="000A75E9" w:rsidP="00A8463F">
      <w:pPr>
        <w:pStyle w:val="Titolo1"/>
        <w:spacing w:before="0" w:beforeAutospacing="0" w:after="0" w:afterAutospacing="0"/>
        <w:jc w:val="center"/>
        <w:rPr>
          <w:rFonts w:ascii="Bookman Old Style" w:eastAsia="Gungsuh" w:hAnsi="Bookman Old Style"/>
          <w:sz w:val="24"/>
          <w:szCs w:val="24"/>
        </w:rPr>
      </w:pPr>
      <w:r w:rsidRPr="00593E4F">
        <w:rPr>
          <w:rFonts w:ascii="Bookman Old Style" w:eastAsia="Gungsuh" w:hAnsi="Bookman Old Style" w:cs="Shruti"/>
          <w:sz w:val="24"/>
          <w:szCs w:val="24"/>
          <w:u w:val="single"/>
        </w:rPr>
        <w:t>“IL RIPARTO DI GIURISDIZIONE: QUESTO SCONOSCIUTO”</w:t>
      </w:r>
      <w:r w:rsidRPr="00593E4F">
        <w:rPr>
          <w:rFonts w:ascii="Bookman Old Style" w:eastAsia="Gungsuh" w:hAnsi="Bookman Old Style" w:cs="Shruti"/>
          <w:sz w:val="24"/>
          <w:szCs w:val="24"/>
          <w:u w:val="single"/>
        </w:rPr>
        <w:br/>
      </w:r>
      <w:r w:rsidRPr="00593E4F">
        <w:rPr>
          <w:rFonts w:ascii="Bookman Old Style" w:eastAsia="Gungsuh" w:hAnsi="Bookman Old Style" w:cs="Shruti"/>
          <w:sz w:val="24"/>
          <w:szCs w:val="24"/>
        </w:rPr>
        <w:t xml:space="preserve">Roma, </w:t>
      </w:r>
      <w:r w:rsidR="00175125" w:rsidRPr="00593E4F">
        <w:rPr>
          <w:rFonts w:ascii="Bookman Old Style" w:eastAsia="Gungsuh" w:hAnsi="Bookman Old Style" w:cs="Shruti"/>
          <w:sz w:val="24"/>
          <w:szCs w:val="24"/>
        </w:rPr>
        <w:t>31 marzo</w:t>
      </w:r>
      <w:r w:rsidR="002A0876" w:rsidRPr="00593E4F">
        <w:rPr>
          <w:rFonts w:ascii="Bookman Old Style" w:eastAsia="Gungsuh" w:hAnsi="Bookman Old Style" w:cs="Shruti"/>
          <w:sz w:val="24"/>
          <w:szCs w:val="24"/>
        </w:rPr>
        <w:t xml:space="preserve"> 2014</w:t>
      </w:r>
      <w:r w:rsidRPr="00593E4F">
        <w:rPr>
          <w:rFonts w:ascii="Bookman Old Style" w:eastAsia="Gungsuh" w:hAnsi="Bookman Old Style" w:cs="Shruti"/>
          <w:sz w:val="24"/>
          <w:szCs w:val="24"/>
        </w:rPr>
        <w:t>- Ore 10.00 – 15.00</w:t>
      </w:r>
    </w:p>
    <w:p w:rsidR="000A75E9" w:rsidRPr="00593E4F" w:rsidRDefault="000A75E9" w:rsidP="00A8463F">
      <w:pPr>
        <w:pStyle w:val="Titolo1"/>
        <w:spacing w:before="0" w:beforeAutospacing="0" w:after="0" w:afterAutospacing="0"/>
        <w:jc w:val="center"/>
        <w:rPr>
          <w:rFonts w:ascii="Bookman Old Style" w:eastAsia="Gungsuh" w:hAnsi="Bookman Old Style" w:cs="Shruti"/>
          <w:sz w:val="24"/>
          <w:szCs w:val="24"/>
        </w:rPr>
      </w:pPr>
      <w:r w:rsidRPr="00593E4F">
        <w:rPr>
          <w:rFonts w:ascii="Bookman Old Style" w:eastAsia="Gungsuh" w:hAnsi="Bookman Old Style" w:cs="Shruti"/>
          <w:sz w:val="24"/>
          <w:szCs w:val="24"/>
        </w:rPr>
        <w:t>Corte d’Appello</w:t>
      </w:r>
      <w:r w:rsidR="00711EF1" w:rsidRPr="00593E4F">
        <w:rPr>
          <w:rFonts w:ascii="Bookman Old Style" w:eastAsia="Gungsuh" w:hAnsi="Bookman Old Style" w:cs="Shruti"/>
          <w:sz w:val="24"/>
          <w:szCs w:val="24"/>
        </w:rPr>
        <w:t xml:space="preserve"> Civile</w:t>
      </w:r>
      <w:r w:rsidRPr="00593E4F">
        <w:rPr>
          <w:rFonts w:ascii="Bookman Old Style" w:eastAsia="Gungsuh" w:hAnsi="Bookman Old Style" w:cs="Shruti"/>
          <w:sz w:val="24"/>
          <w:szCs w:val="24"/>
        </w:rPr>
        <w:t xml:space="preserve"> di Roma – Sala Unità d’Italia Via Varisco, 5/7</w:t>
      </w:r>
    </w:p>
    <w:p w:rsidR="000A75E9" w:rsidRPr="00963896" w:rsidRDefault="000A75E9" w:rsidP="00A8463F">
      <w:pPr>
        <w:spacing w:after="0"/>
        <w:jc w:val="center"/>
        <w:rPr>
          <w:rFonts w:ascii="Goudy Old Style" w:eastAsia="Gungsuh" w:hAnsi="Goudy Old Style"/>
          <w:b/>
          <w:bCs/>
          <w:sz w:val="20"/>
          <w:szCs w:val="20"/>
        </w:rPr>
      </w:pPr>
    </w:p>
    <w:p w:rsidR="000A75E9" w:rsidRPr="00593E4F" w:rsidRDefault="000A75E9" w:rsidP="00963896">
      <w:pPr>
        <w:spacing w:after="0" w:line="240" w:lineRule="auto"/>
        <w:jc w:val="center"/>
        <w:rPr>
          <w:rFonts w:ascii="Bookman Old Style" w:eastAsia="Gungsuh" w:hAnsi="Bookman Old Style" w:cs="Shruti"/>
          <w:b/>
          <w:bCs/>
        </w:rPr>
      </w:pPr>
      <w:r w:rsidRPr="00593E4F">
        <w:rPr>
          <w:rFonts w:ascii="Bookman Old Style" w:eastAsia="Gungsuh" w:hAnsi="Bookman Old Style" w:cs="Shruti"/>
          <w:b/>
          <w:bCs/>
        </w:rPr>
        <w:t>Indirizzo di saluto</w:t>
      </w:r>
    </w:p>
    <w:p w:rsidR="000A75E9" w:rsidRPr="00593E4F" w:rsidRDefault="000A75E9" w:rsidP="00963896">
      <w:pPr>
        <w:spacing w:after="0" w:line="240" w:lineRule="auto"/>
        <w:jc w:val="center"/>
        <w:rPr>
          <w:rFonts w:ascii="Bookman Old Style" w:eastAsia="Gungsuh" w:hAnsi="Bookman Old Style" w:cs="Shruti"/>
          <w:b/>
          <w:bCs/>
        </w:rPr>
      </w:pPr>
      <w:r w:rsidRPr="00593E4F">
        <w:rPr>
          <w:rFonts w:ascii="Bookman Old Style" w:eastAsia="Gungsuh" w:hAnsi="Bookman Old Style" w:cs="Shruti"/>
          <w:b/>
          <w:bCs/>
        </w:rPr>
        <w:t xml:space="preserve">Avv. Federico </w:t>
      </w:r>
      <w:proofErr w:type="spellStart"/>
      <w:r w:rsidRPr="00593E4F">
        <w:rPr>
          <w:rFonts w:ascii="Bookman Old Style" w:eastAsia="Gungsuh" w:hAnsi="Bookman Old Style" w:cs="Shruti"/>
          <w:b/>
          <w:bCs/>
        </w:rPr>
        <w:t>Titomanlio</w:t>
      </w:r>
      <w:proofErr w:type="spellEnd"/>
    </w:p>
    <w:p w:rsidR="000A75E9" w:rsidRPr="00593E4F" w:rsidRDefault="000A75E9" w:rsidP="00963896">
      <w:pPr>
        <w:spacing w:after="0" w:line="240" w:lineRule="auto"/>
        <w:jc w:val="center"/>
        <w:rPr>
          <w:rFonts w:ascii="Bookman Old Style" w:eastAsia="Gungsuh" w:hAnsi="Bookman Old Style"/>
          <w:bCs/>
        </w:rPr>
      </w:pPr>
      <w:r w:rsidRPr="00593E4F">
        <w:rPr>
          <w:rFonts w:ascii="Bookman Old Style" w:eastAsia="Gungsuh" w:hAnsi="Bookman Old Style" w:cs="Shruti"/>
          <w:bCs/>
        </w:rPr>
        <w:t>Segretario</w:t>
      </w:r>
      <w:r w:rsidR="003E05F5" w:rsidRPr="00593E4F">
        <w:rPr>
          <w:rFonts w:ascii="Bookman Old Style" w:eastAsia="Gungsuh" w:hAnsi="Bookman Old Style" w:cs="Shruti"/>
          <w:bCs/>
        </w:rPr>
        <w:t xml:space="preserve"> Generale </w:t>
      </w:r>
      <w:r w:rsidRPr="00593E4F">
        <w:rPr>
          <w:rFonts w:ascii="Bookman Old Style" w:eastAsia="Gungsuh" w:hAnsi="Bookman Old Style" w:cs="Shruti"/>
          <w:bCs/>
        </w:rPr>
        <w:t>I.G.I. (Istituto Grandi Infrastrutture)</w:t>
      </w:r>
    </w:p>
    <w:p w:rsidR="000A75E9" w:rsidRPr="00593E4F" w:rsidRDefault="000A75E9" w:rsidP="00196370">
      <w:pPr>
        <w:spacing w:after="0"/>
        <w:jc w:val="center"/>
        <w:rPr>
          <w:rFonts w:ascii="Goudy Old Style" w:eastAsia="Gungsuh" w:hAnsi="Goudy Old Style"/>
          <w:b/>
          <w:bCs/>
        </w:rPr>
      </w:pPr>
    </w:p>
    <w:p w:rsidR="000A75E9" w:rsidRPr="00593E4F" w:rsidRDefault="000A75E9" w:rsidP="00196370">
      <w:pPr>
        <w:spacing w:after="0"/>
        <w:jc w:val="center"/>
        <w:rPr>
          <w:rFonts w:ascii="Goudy Old Style" w:eastAsia="Gungsuh" w:hAnsi="Goudy Old Style" w:cs="Shruti"/>
          <w:b/>
          <w:bCs/>
        </w:rPr>
      </w:pPr>
      <w:r w:rsidRPr="00593E4F">
        <w:rPr>
          <w:rFonts w:ascii="Goudy Old Style" w:eastAsia="Gungsuh" w:hAnsi="Goudy Old Style" w:cs="Shruti"/>
          <w:b/>
          <w:bCs/>
        </w:rPr>
        <w:t>MODERA</w:t>
      </w:r>
    </w:p>
    <w:p w:rsidR="000A75E9" w:rsidRPr="00593E4F" w:rsidRDefault="000A75E9" w:rsidP="00556D4D">
      <w:pPr>
        <w:spacing w:after="0"/>
        <w:jc w:val="center"/>
        <w:rPr>
          <w:rFonts w:ascii="Bookman Old Style" w:eastAsia="Gungsuh" w:hAnsi="Bookman Old Style" w:cs="Shruti"/>
          <w:b/>
          <w:bCs/>
        </w:rPr>
      </w:pPr>
      <w:r w:rsidRPr="00593E4F">
        <w:rPr>
          <w:rFonts w:ascii="Bookman Old Style" w:eastAsia="Gungsuh" w:hAnsi="Bookman Old Style" w:cs="Shruti"/>
          <w:b/>
          <w:bCs/>
        </w:rPr>
        <w:t>Avv. Federica Federici</w:t>
      </w:r>
    </w:p>
    <w:p w:rsidR="00EF19AC" w:rsidRPr="00593E4F" w:rsidRDefault="000A75E9" w:rsidP="00A8463F">
      <w:pPr>
        <w:spacing w:after="0"/>
        <w:jc w:val="center"/>
        <w:rPr>
          <w:rFonts w:ascii="Bookman Old Style" w:eastAsia="Gungsuh" w:hAnsi="Bookman Old Style" w:cs="Shruti"/>
          <w:bCs/>
        </w:rPr>
      </w:pPr>
      <w:r w:rsidRPr="00593E4F">
        <w:rPr>
          <w:rFonts w:ascii="Bookman Old Style" w:eastAsia="Gungsuh" w:hAnsi="Bookman Old Style" w:cs="Shruti"/>
          <w:bCs/>
        </w:rPr>
        <w:t xml:space="preserve">Foro di Roma, </w:t>
      </w:r>
      <w:r w:rsidR="00EF19AC" w:rsidRPr="00593E4F">
        <w:rPr>
          <w:rFonts w:ascii="Bookman Old Style" w:eastAsia="Gungsuh" w:hAnsi="Bookman Old Style" w:cs="Shruti"/>
          <w:bCs/>
        </w:rPr>
        <w:t xml:space="preserve">Docente a contratto in diritto amministrativo LUISS Guido Carli Roma, </w:t>
      </w:r>
    </w:p>
    <w:p w:rsidR="000A75E9" w:rsidRPr="00593E4F" w:rsidRDefault="000A75E9" w:rsidP="00A8463F">
      <w:pPr>
        <w:spacing w:after="0"/>
        <w:jc w:val="center"/>
        <w:rPr>
          <w:rFonts w:ascii="Bookman Old Style" w:eastAsia="Gungsuh" w:hAnsi="Bookman Old Style" w:cs="Shruti"/>
          <w:bCs/>
        </w:rPr>
      </w:pPr>
      <w:r w:rsidRPr="00593E4F">
        <w:rPr>
          <w:rFonts w:ascii="Bookman Old Style" w:eastAsia="Gungsuh" w:hAnsi="Bookman Old Style" w:cs="Shruti"/>
          <w:bCs/>
        </w:rPr>
        <w:t>Cultore Università  ECampus, Presidente Associazione Nuove Frontiere Diritto</w:t>
      </w:r>
    </w:p>
    <w:p w:rsidR="000A75E9" w:rsidRDefault="000A75E9" w:rsidP="00A8463F">
      <w:pPr>
        <w:spacing w:after="0"/>
        <w:jc w:val="center"/>
        <w:rPr>
          <w:rFonts w:ascii="Goudy Old Style" w:eastAsia="Gungsuh" w:hAnsi="Goudy Old Style"/>
          <w:b/>
          <w:bCs/>
          <w:sz w:val="16"/>
          <w:szCs w:val="16"/>
        </w:rPr>
      </w:pPr>
    </w:p>
    <w:p w:rsidR="008E1A71" w:rsidRPr="008E1A71" w:rsidRDefault="008E1A71" w:rsidP="00A8463F">
      <w:pPr>
        <w:spacing w:after="0"/>
        <w:jc w:val="center"/>
        <w:rPr>
          <w:rFonts w:ascii="Bookman Old Style" w:eastAsia="Gungsuh" w:hAnsi="Bookman Old Style"/>
          <w:b/>
          <w:bCs/>
        </w:rPr>
      </w:pPr>
      <w:r w:rsidRPr="008E1A71">
        <w:rPr>
          <w:rFonts w:ascii="Bookman Old Style" w:eastAsia="Gungsuh" w:hAnsi="Bookman Old Style"/>
          <w:b/>
          <w:bCs/>
        </w:rPr>
        <w:t>Interverrà nel dibattito</w:t>
      </w:r>
    </w:p>
    <w:p w:rsidR="008E1A71" w:rsidRPr="008E1A71" w:rsidRDefault="008E1A71" w:rsidP="008E1A71">
      <w:pPr>
        <w:spacing w:after="0"/>
        <w:jc w:val="center"/>
        <w:rPr>
          <w:rFonts w:ascii="Bookman Old Style" w:hAnsi="Bookman Old Style" w:cs="Times New Roman"/>
        </w:rPr>
      </w:pPr>
      <w:r w:rsidRPr="008E1A71">
        <w:rPr>
          <w:rFonts w:ascii="Bookman Old Style" w:hAnsi="Bookman Old Style" w:cs="Times New Roman"/>
          <w:b/>
        </w:rPr>
        <w:t xml:space="preserve">Cons. Avv. Antonino Galletti </w:t>
      </w:r>
      <w:r w:rsidRPr="008E1A71">
        <w:rPr>
          <w:rFonts w:ascii="Bookman Old Style" w:hAnsi="Bookman Old Style" w:cs="Times New Roman"/>
        </w:rPr>
        <w:t>– Presidente Azione Legale – Responsabile Centro Studi COA Roma</w:t>
      </w:r>
    </w:p>
    <w:p w:rsidR="008E1A71" w:rsidRPr="00963896" w:rsidRDefault="008E1A71" w:rsidP="00A8463F">
      <w:pPr>
        <w:spacing w:after="0"/>
        <w:jc w:val="center"/>
        <w:rPr>
          <w:rFonts w:ascii="Goudy Old Style" w:eastAsia="Gungsuh" w:hAnsi="Goudy Old Style"/>
          <w:b/>
          <w:bCs/>
          <w:sz w:val="16"/>
          <w:szCs w:val="16"/>
        </w:rPr>
      </w:pPr>
    </w:p>
    <w:p w:rsidR="000A75E9" w:rsidRPr="00287A1C" w:rsidRDefault="000A75E9" w:rsidP="00A8463F">
      <w:pPr>
        <w:spacing w:after="0"/>
        <w:jc w:val="center"/>
        <w:rPr>
          <w:rFonts w:ascii="Goudy Old Style" w:eastAsia="Gungsuh" w:hAnsi="Goudy Old Style" w:cs="Shruti"/>
          <w:b/>
          <w:bCs/>
          <w:sz w:val="24"/>
          <w:szCs w:val="24"/>
        </w:rPr>
      </w:pPr>
      <w:r w:rsidRPr="00287A1C">
        <w:rPr>
          <w:rFonts w:ascii="Goudy Old Style" w:eastAsia="Gungsuh" w:hAnsi="Goudy Old Style" w:cs="Shruti"/>
          <w:b/>
          <w:bCs/>
          <w:sz w:val="24"/>
          <w:szCs w:val="24"/>
        </w:rPr>
        <w:t>RELATORI</w:t>
      </w:r>
    </w:p>
    <w:p w:rsidR="00593E4F" w:rsidRPr="00963896" w:rsidRDefault="00593E4F" w:rsidP="00A8463F">
      <w:pPr>
        <w:spacing w:after="0"/>
        <w:jc w:val="center"/>
        <w:rPr>
          <w:rFonts w:ascii="Goudy Old Style" w:eastAsia="Gungsuh" w:hAnsi="Goudy Old Style"/>
          <w:sz w:val="18"/>
          <w:szCs w:val="18"/>
        </w:rPr>
      </w:pPr>
    </w:p>
    <w:p w:rsidR="000A75E9" w:rsidRPr="00593E4F" w:rsidRDefault="000A75E9" w:rsidP="000F3DB4">
      <w:pPr>
        <w:pStyle w:val="Testonormale"/>
        <w:jc w:val="center"/>
        <w:rPr>
          <w:rFonts w:ascii="Bookman Old Style" w:eastAsia="Gungsuh" w:hAnsi="Bookman Old Style" w:cs="Shruti"/>
          <w:b/>
          <w:bCs/>
          <w:color w:val="0070C0"/>
          <w:u w:val="single"/>
        </w:rPr>
      </w:pPr>
      <w:r w:rsidRPr="00593E4F">
        <w:rPr>
          <w:rFonts w:ascii="Bookman Old Style" w:eastAsia="Gungsuh" w:hAnsi="Bookman Old Style" w:cs="Shruti"/>
          <w:b/>
          <w:bCs/>
          <w:color w:val="0070C0"/>
          <w:u w:val="single"/>
        </w:rPr>
        <w:t xml:space="preserve">“La giurisdizione sull'acquisto della proprietà in seguito alle occupazioni della P.A.” </w:t>
      </w:r>
    </w:p>
    <w:p w:rsidR="000A75E9" w:rsidRPr="00593E4F" w:rsidRDefault="000A75E9" w:rsidP="000F3DB4">
      <w:pPr>
        <w:pStyle w:val="Testonormale"/>
        <w:jc w:val="center"/>
        <w:rPr>
          <w:rFonts w:ascii="Bookman Old Style" w:eastAsia="Gungsuh" w:hAnsi="Bookman Old Style"/>
          <w:b/>
        </w:rPr>
      </w:pPr>
      <w:r w:rsidRPr="00593E4F">
        <w:rPr>
          <w:rFonts w:ascii="Bookman Old Style" w:eastAsia="Gungsuh" w:hAnsi="Bookman Old Style" w:cs="Shruti"/>
          <w:b/>
        </w:rPr>
        <w:t>Dott. Massimo Marasca</w:t>
      </w:r>
      <w:r w:rsidRPr="00593E4F">
        <w:rPr>
          <w:rFonts w:ascii="Bookman Old Style" w:eastAsia="Gungsuh" w:hAnsi="Bookman Old Style" w:cs="Shruti"/>
          <w:b/>
          <w:bCs/>
        </w:rPr>
        <w:t xml:space="preserve"> – Magistrato </w:t>
      </w:r>
    </w:p>
    <w:p w:rsidR="000A75E9" w:rsidRPr="00593E4F" w:rsidRDefault="000A75E9" w:rsidP="00D54D11">
      <w:pPr>
        <w:pStyle w:val="Testonormale"/>
        <w:spacing w:line="276" w:lineRule="auto"/>
        <w:jc w:val="center"/>
        <w:rPr>
          <w:rFonts w:ascii="Bookman Old Style" w:eastAsia="Gungsuh" w:hAnsi="Bookman Old Style"/>
          <w:b/>
          <w:bCs/>
        </w:rPr>
      </w:pPr>
    </w:p>
    <w:p w:rsidR="000A75E9" w:rsidRPr="00593E4F" w:rsidRDefault="000A75E9" w:rsidP="000F3DB4">
      <w:pPr>
        <w:spacing w:after="0"/>
        <w:jc w:val="center"/>
        <w:outlineLvl w:val="1"/>
        <w:rPr>
          <w:rFonts w:ascii="Bookman Old Style" w:eastAsia="Gungsuh" w:hAnsi="Bookman Old Style"/>
          <w:b/>
          <w:bCs/>
          <w:color w:val="0070C0"/>
          <w:u w:val="single"/>
        </w:rPr>
      </w:pPr>
      <w:r w:rsidRPr="00593E4F">
        <w:rPr>
          <w:rFonts w:ascii="Bookman Old Style" w:eastAsia="Gungsuh" w:hAnsi="Bookman Old Style" w:cs="Shruti"/>
          <w:b/>
          <w:bCs/>
          <w:color w:val="0070C0"/>
          <w:u w:val="single"/>
        </w:rPr>
        <w:t xml:space="preserve">“Connessione tra i ricorsi e riparto di giurisdizione” </w:t>
      </w:r>
    </w:p>
    <w:p w:rsidR="000A75E9" w:rsidRDefault="000A75E9" w:rsidP="000F3DB4">
      <w:pPr>
        <w:spacing w:after="0"/>
        <w:jc w:val="center"/>
        <w:outlineLvl w:val="1"/>
        <w:rPr>
          <w:rFonts w:ascii="Bookman Old Style" w:eastAsia="Gungsuh" w:hAnsi="Bookman Old Style" w:cs="Shruti"/>
          <w:b/>
          <w:bCs/>
          <w:spacing w:val="12"/>
        </w:rPr>
      </w:pPr>
      <w:r w:rsidRPr="00593E4F">
        <w:rPr>
          <w:rFonts w:ascii="Bookman Old Style" w:eastAsia="Gungsuh" w:hAnsi="Bookman Old Style" w:cs="Shruti"/>
          <w:b/>
          <w:bCs/>
        </w:rPr>
        <w:t xml:space="preserve">Dott. Serafino Ruscica </w:t>
      </w:r>
      <w:r w:rsidR="00AE018E">
        <w:rPr>
          <w:rFonts w:ascii="Bookman Old Style" w:eastAsia="Gungsuh" w:hAnsi="Bookman Old Style" w:cs="Shruti"/>
          <w:b/>
          <w:bCs/>
        </w:rPr>
        <w:t>–</w:t>
      </w:r>
      <w:r w:rsidRPr="00593E4F">
        <w:rPr>
          <w:rFonts w:ascii="Bookman Old Style" w:eastAsia="Gungsuh" w:hAnsi="Bookman Old Style" w:cs="Shruti"/>
          <w:b/>
          <w:bCs/>
        </w:rPr>
        <w:t xml:space="preserve"> </w:t>
      </w:r>
      <w:r w:rsidRPr="00593E4F">
        <w:rPr>
          <w:rFonts w:ascii="Bookman Old Style" w:eastAsia="Gungsuh" w:hAnsi="Bookman Old Style" w:cs="Shruti"/>
          <w:b/>
          <w:bCs/>
          <w:spacing w:val="12"/>
        </w:rPr>
        <w:t>Cons</w:t>
      </w:r>
      <w:r w:rsidR="00AE018E">
        <w:rPr>
          <w:rFonts w:ascii="Bookman Old Style" w:eastAsia="Gungsuh" w:hAnsi="Bookman Old Style" w:cs="Shruti"/>
          <w:b/>
          <w:bCs/>
          <w:spacing w:val="12"/>
        </w:rPr>
        <w:t>.</w:t>
      </w:r>
      <w:r w:rsidRPr="00593E4F">
        <w:rPr>
          <w:rFonts w:ascii="Bookman Old Style" w:eastAsia="Gungsuh" w:hAnsi="Bookman Old Style" w:cs="Shruti"/>
          <w:b/>
          <w:bCs/>
          <w:spacing w:val="12"/>
        </w:rPr>
        <w:t xml:space="preserve"> parlamentare per gli affari legali del Senato </w:t>
      </w:r>
    </w:p>
    <w:p w:rsidR="00AE018E" w:rsidRPr="00593E4F" w:rsidRDefault="00AE018E" w:rsidP="000F3DB4">
      <w:pPr>
        <w:spacing w:after="0"/>
        <w:jc w:val="center"/>
        <w:outlineLvl w:val="1"/>
        <w:rPr>
          <w:rFonts w:ascii="Bookman Old Style" w:eastAsia="Gungsuh" w:hAnsi="Bookman Old Style"/>
          <w:spacing w:val="12"/>
        </w:rPr>
      </w:pPr>
    </w:p>
    <w:p w:rsidR="000A75E9" w:rsidRPr="00593E4F" w:rsidRDefault="000A75E9" w:rsidP="00D92A80">
      <w:pPr>
        <w:jc w:val="center"/>
        <w:rPr>
          <w:rFonts w:ascii="Bookman Old Style" w:eastAsia="Gungsuh" w:hAnsi="Bookman Old Style" w:cs="Shruti"/>
          <w:b/>
          <w:bCs/>
          <w:color w:val="0070C0"/>
          <w:u w:val="single"/>
        </w:rPr>
      </w:pPr>
      <w:r w:rsidRPr="00593E4F">
        <w:rPr>
          <w:rFonts w:ascii="Bookman Old Style" w:eastAsia="Gungsuh" w:hAnsi="Bookman Old Style" w:cs="Shruti"/>
          <w:b/>
          <w:bCs/>
          <w:color w:val="0070C0"/>
          <w:u w:val="single"/>
        </w:rPr>
        <w:t xml:space="preserve">“Il futuro delle giurisdizioni: prospettive e problemi attuali” </w:t>
      </w:r>
    </w:p>
    <w:p w:rsidR="000A75E9" w:rsidRDefault="00287A1C" w:rsidP="00D92A80">
      <w:pPr>
        <w:jc w:val="center"/>
        <w:rPr>
          <w:rFonts w:ascii="Bookman Old Style" w:eastAsia="Gungsuh" w:hAnsi="Bookman Old Style" w:cs="Shruti"/>
          <w:b/>
          <w:bCs/>
        </w:rPr>
      </w:pPr>
      <w:r>
        <w:rPr>
          <w:rFonts w:ascii="Bookman Old Style" w:eastAsia="Gungsuh" w:hAnsi="Bookman Old Style" w:cs="Shruti"/>
          <w:b/>
          <w:bCs/>
        </w:rPr>
        <w:t xml:space="preserve">Dott. </w:t>
      </w:r>
      <w:r w:rsidR="000A75E9" w:rsidRPr="00593E4F">
        <w:rPr>
          <w:rFonts w:ascii="Bookman Old Style" w:eastAsia="Gungsuh" w:hAnsi="Bookman Old Style" w:cs="Shruti"/>
          <w:b/>
          <w:bCs/>
        </w:rPr>
        <w:t xml:space="preserve">Alessio Liberati </w:t>
      </w:r>
      <w:r w:rsidR="00FF2982" w:rsidRPr="00593E4F">
        <w:rPr>
          <w:rFonts w:ascii="Bookman Old Style" w:eastAsia="Gungsuh" w:hAnsi="Bookman Old Style" w:cs="Shruti"/>
          <w:b/>
          <w:bCs/>
        </w:rPr>
        <w:t>–</w:t>
      </w:r>
      <w:r w:rsidR="000A75E9" w:rsidRPr="00593E4F">
        <w:rPr>
          <w:rFonts w:ascii="Bookman Old Style" w:eastAsia="Gungsuh" w:hAnsi="Bookman Old Style" w:cs="Shruti"/>
          <w:b/>
          <w:bCs/>
        </w:rPr>
        <w:t xml:space="preserve"> </w:t>
      </w:r>
      <w:r w:rsidR="00FF2982" w:rsidRPr="00593E4F">
        <w:rPr>
          <w:rFonts w:ascii="Bookman Old Style" w:eastAsia="Gungsuh" w:hAnsi="Bookman Old Style" w:cs="Shruti"/>
          <w:b/>
          <w:bCs/>
        </w:rPr>
        <w:t xml:space="preserve">Magistrato </w:t>
      </w:r>
    </w:p>
    <w:p w:rsidR="00AE018E" w:rsidRPr="009F4075" w:rsidRDefault="00AE018E" w:rsidP="00AE018E">
      <w:pPr>
        <w:pStyle w:val="NormaleWeb"/>
        <w:shd w:val="clear" w:color="auto" w:fill="FFFFFF"/>
        <w:jc w:val="center"/>
        <w:rPr>
          <w:color w:val="333333"/>
          <w:sz w:val="22"/>
          <w:szCs w:val="22"/>
        </w:rPr>
      </w:pPr>
      <w:r w:rsidRPr="009F4075">
        <w:rPr>
          <w:rFonts w:ascii="Bookman Old Style" w:hAnsi="Bookman Old Style"/>
          <w:b/>
          <w:color w:val="4F81BD" w:themeColor="accent1"/>
          <w:sz w:val="22"/>
          <w:szCs w:val="22"/>
          <w:u w:val="single"/>
        </w:rPr>
        <w:t>"Commento a TAR CAMPANIA (sez. Napoli) n. 1985/2013"</w:t>
      </w:r>
    </w:p>
    <w:p w:rsidR="00AE018E" w:rsidRPr="009F4075" w:rsidRDefault="00AE018E" w:rsidP="00AE018E">
      <w:pPr>
        <w:pStyle w:val="NormaleWeb"/>
        <w:shd w:val="clear" w:color="auto" w:fill="FFFFFF"/>
        <w:jc w:val="center"/>
        <w:rPr>
          <w:rFonts w:ascii="Bookman Old Style" w:hAnsi="Bookman Old Style"/>
          <w:b/>
          <w:sz w:val="22"/>
          <w:szCs w:val="22"/>
        </w:rPr>
      </w:pPr>
      <w:r w:rsidRPr="009F4075">
        <w:rPr>
          <w:color w:val="333333"/>
          <w:sz w:val="22"/>
          <w:szCs w:val="22"/>
        </w:rPr>
        <w:t xml:space="preserve"> </w:t>
      </w:r>
      <w:r w:rsidRPr="009F4075">
        <w:rPr>
          <w:rFonts w:ascii="Bookman Old Style" w:hAnsi="Bookman Old Style"/>
          <w:b/>
          <w:sz w:val="22"/>
          <w:szCs w:val="22"/>
        </w:rPr>
        <w:t>Avv. Ivana Rossi Foro di Isernia- Assegnista di Ricerca</w:t>
      </w:r>
    </w:p>
    <w:p w:rsidR="000A75E9" w:rsidRPr="00593E4F" w:rsidRDefault="000A75E9" w:rsidP="00D54D11">
      <w:pPr>
        <w:spacing w:after="0"/>
        <w:jc w:val="center"/>
        <w:outlineLvl w:val="1"/>
        <w:rPr>
          <w:rFonts w:ascii="Bookman Old Style" w:eastAsia="Gungsuh" w:hAnsi="Bookman Old Style"/>
          <w:b/>
          <w:bCs/>
          <w:color w:val="4F81BD"/>
        </w:rPr>
      </w:pPr>
      <w:r w:rsidRPr="00593E4F">
        <w:rPr>
          <w:rFonts w:ascii="Bookman Old Style" w:eastAsia="Gungsuh" w:hAnsi="Bookman Old Style" w:cs="Shruti"/>
          <w:b/>
          <w:bCs/>
          <w:color w:val="4F81BD"/>
        </w:rPr>
        <w:t>“</w:t>
      </w:r>
      <w:r w:rsidRPr="00593E4F">
        <w:rPr>
          <w:rFonts w:ascii="Bookman Old Style" w:eastAsia="Gungsuh" w:hAnsi="Bookman Old Style" w:cs="Shruti"/>
          <w:b/>
          <w:bCs/>
          <w:color w:val="0070C0"/>
          <w:u w:val="single"/>
        </w:rPr>
        <w:t>Giurisdizione in tema di danno da provvedimento favorevole con lesione dell'af</w:t>
      </w:r>
      <w:bookmarkStart w:id="0" w:name="_GoBack"/>
      <w:bookmarkEnd w:id="0"/>
      <w:r w:rsidRPr="00593E4F">
        <w:rPr>
          <w:rFonts w:ascii="Bookman Old Style" w:eastAsia="Gungsuh" w:hAnsi="Bookman Old Style" w:cs="Shruti"/>
          <w:b/>
          <w:bCs/>
          <w:color w:val="0070C0"/>
          <w:u w:val="single"/>
        </w:rPr>
        <w:t>fidamento”</w:t>
      </w:r>
    </w:p>
    <w:p w:rsidR="000A75E9" w:rsidRPr="00593E4F" w:rsidRDefault="000A75E9" w:rsidP="00D54D11">
      <w:pPr>
        <w:spacing w:after="0"/>
        <w:jc w:val="center"/>
        <w:outlineLvl w:val="1"/>
        <w:rPr>
          <w:rFonts w:ascii="Bookman Old Style" w:eastAsia="Gungsuh" w:hAnsi="Bookman Old Style"/>
        </w:rPr>
      </w:pPr>
      <w:r w:rsidRPr="00593E4F">
        <w:rPr>
          <w:rFonts w:ascii="Bookman Old Style" w:eastAsia="Gungsuh" w:hAnsi="Bookman Old Style" w:cs="Shruti"/>
          <w:b/>
          <w:bCs/>
        </w:rPr>
        <w:t>Avv. Maria Ludovica de Dominicis – Foro di Roma</w:t>
      </w:r>
    </w:p>
    <w:p w:rsidR="000A75E9" w:rsidRPr="00593E4F" w:rsidRDefault="000A75E9" w:rsidP="00D54D11">
      <w:pPr>
        <w:spacing w:after="0"/>
        <w:jc w:val="center"/>
        <w:outlineLvl w:val="1"/>
        <w:rPr>
          <w:rFonts w:ascii="Bookman Old Style" w:eastAsia="Gungsuh" w:hAnsi="Bookman Old Style"/>
        </w:rPr>
      </w:pPr>
    </w:p>
    <w:p w:rsidR="000A75E9" w:rsidRPr="00593E4F" w:rsidRDefault="000A75E9" w:rsidP="00D54D11">
      <w:pPr>
        <w:spacing w:after="0"/>
        <w:jc w:val="center"/>
        <w:outlineLvl w:val="1"/>
        <w:rPr>
          <w:rFonts w:ascii="Bookman Old Style" w:eastAsia="Gungsuh" w:hAnsi="Bookman Old Style" w:cs="Shruti"/>
          <w:b/>
          <w:bCs/>
          <w:color w:val="0070C0"/>
          <w:u w:val="single"/>
        </w:rPr>
      </w:pPr>
      <w:r w:rsidRPr="00593E4F">
        <w:rPr>
          <w:rFonts w:ascii="Bookman Old Style" w:eastAsia="Gungsuh" w:hAnsi="Bookman Old Style" w:cs="Shruti"/>
          <w:b/>
          <w:bCs/>
          <w:color w:val="0070C0"/>
          <w:u w:val="single"/>
        </w:rPr>
        <w:t>"Pillole di diritto comparato: diverse impostazioni a confronto"</w:t>
      </w:r>
    </w:p>
    <w:p w:rsidR="000A75E9" w:rsidRPr="00593E4F" w:rsidRDefault="000A75E9" w:rsidP="00D54D11">
      <w:pPr>
        <w:spacing w:after="0"/>
        <w:jc w:val="center"/>
        <w:outlineLvl w:val="1"/>
        <w:rPr>
          <w:rFonts w:ascii="Bookman Old Style" w:eastAsia="Gungsuh" w:hAnsi="Bookman Old Style"/>
          <w:b/>
          <w:bCs/>
        </w:rPr>
      </w:pPr>
      <w:r w:rsidRPr="00593E4F">
        <w:rPr>
          <w:rFonts w:ascii="Bookman Old Style" w:eastAsia="Gungsuh" w:hAnsi="Bookman Old Style" w:cs="Shruti"/>
          <w:b/>
          <w:bCs/>
        </w:rPr>
        <w:t>Avv. Cecilia Frajoli Gualdi – Foro di Roma</w:t>
      </w:r>
    </w:p>
    <w:p w:rsidR="000A75E9" w:rsidRPr="00963896" w:rsidRDefault="000A75E9" w:rsidP="008E1A71">
      <w:pPr>
        <w:spacing w:before="100" w:beforeAutospacing="1" w:after="100" w:afterAutospacing="1" w:line="240" w:lineRule="auto"/>
        <w:jc w:val="both"/>
        <w:rPr>
          <w:rFonts w:ascii="Goudy Old Style" w:eastAsia="Gungsuh" w:hAnsi="Goudy Old Style"/>
          <w:b/>
          <w:bCs/>
          <w:i/>
          <w:iCs/>
          <w:sz w:val="16"/>
          <w:szCs w:val="16"/>
        </w:rPr>
      </w:pPr>
      <w:r w:rsidRPr="007D3754">
        <w:rPr>
          <w:rFonts w:ascii="Goudy Old Style" w:eastAsia="Gungsuh" w:hAnsi="Goudy Old Style" w:cs="Shruti"/>
          <w:b/>
          <w:bCs/>
          <w:iCs/>
          <w:sz w:val="20"/>
          <w:szCs w:val="20"/>
        </w:rPr>
        <w:t xml:space="preserve">Nel corso dell’evento verrà presentato il volume “IL RIPARTO DI GIURISDIZIONE”, Ed. </w:t>
      </w:r>
      <w:proofErr w:type="spellStart"/>
      <w:r w:rsidRPr="007D3754">
        <w:rPr>
          <w:rFonts w:ascii="Goudy Old Style" w:eastAsia="Gungsuh" w:hAnsi="Goudy Old Style" w:cs="Shruti"/>
          <w:b/>
          <w:bCs/>
          <w:iCs/>
          <w:sz w:val="20"/>
          <w:szCs w:val="20"/>
        </w:rPr>
        <w:t>Giuffre</w:t>
      </w:r>
      <w:proofErr w:type="spellEnd"/>
      <w:r w:rsidRPr="007D3754">
        <w:rPr>
          <w:rFonts w:ascii="Goudy Old Style" w:eastAsia="Gungsuh" w:hAnsi="Goudy Old Style" w:cs="Shruti"/>
          <w:b/>
          <w:bCs/>
          <w:iCs/>
          <w:sz w:val="20"/>
          <w:szCs w:val="20"/>
        </w:rPr>
        <w:t xml:space="preserve">’, 2013, a cura di A. </w:t>
      </w:r>
      <w:proofErr w:type="spellStart"/>
      <w:r w:rsidRPr="007D3754">
        <w:rPr>
          <w:rFonts w:ascii="Goudy Old Style" w:eastAsia="Gungsuh" w:hAnsi="Goudy Old Style" w:cs="Shruti"/>
          <w:b/>
          <w:bCs/>
          <w:iCs/>
          <w:sz w:val="20"/>
          <w:szCs w:val="20"/>
        </w:rPr>
        <w:t>Allegretta</w:t>
      </w:r>
      <w:proofErr w:type="spellEnd"/>
      <w:r w:rsidRPr="007D3754">
        <w:rPr>
          <w:rFonts w:ascii="Goudy Old Style" w:eastAsia="Gungsuh" w:hAnsi="Goudy Old Style" w:cs="Shruti"/>
          <w:b/>
          <w:bCs/>
          <w:iCs/>
          <w:sz w:val="20"/>
          <w:szCs w:val="20"/>
        </w:rPr>
        <w:t xml:space="preserve"> e M. Marasca.</w:t>
      </w:r>
      <w:r w:rsidR="008E1A71">
        <w:rPr>
          <w:rFonts w:ascii="Goudy Old Style" w:eastAsia="Gungsuh" w:hAnsi="Goudy Old Style" w:cs="Shruti"/>
          <w:b/>
          <w:bCs/>
          <w:iCs/>
          <w:sz w:val="20"/>
          <w:szCs w:val="20"/>
        </w:rPr>
        <w:t xml:space="preserve"> </w:t>
      </w:r>
      <w:r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La partecipazione all’evento è subordinata alla prenotazione tramite sito </w:t>
      </w:r>
      <w:hyperlink r:id="rId11" w:history="1">
        <w:r w:rsidRPr="00963896">
          <w:rPr>
            <w:rStyle w:val="Collegamentoipertestuale"/>
            <w:rFonts w:ascii="Goudy Old Style" w:eastAsia="Gungsuh" w:hAnsi="Goudy Old Style" w:cs="Shruti"/>
            <w:b/>
            <w:bCs/>
            <w:i/>
            <w:iCs/>
            <w:sz w:val="16"/>
            <w:szCs w:val="16"/>
          </w:rPr>
          <w:t>www.nuovefrontierediritto.it</w:t>
        </w:r>
      </w:hyperlink>
      <w:r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>. Coordinatore scientifico: Avv. Federica Federici.</w:t>
      </w:r>
      <w:r w:rsidR="00175125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 </w:t>
      </w:r>
      <w:r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Per ulteriori informazioni visita il sito </w:t>
      </w:r>
      <w:hyperlink r:id="rId12" w:history="1">
        <w:r w:rsidRPr="00963896">
          <w:rPr>
            <w:rStyle w:val="Collegamentoipertestuale"/>
            <w:rFonts w:ascii="Goudy Old Style" w:eastAsia="Gungsuh" w:hAnsi="Goudy Old Style" w:cs="Shruti"/>
            <w:b/>
            <w:bCs/>
            <w:i/>
            <w:iCs/>
            <w:sz w:val="16"/>
            <w:szCs w:val="16"/>
          </w:rPr>
          <w:t>www.nuovefrontierediritto.it</w:t>
        </w:r>
      </w:hyperlink>
      <w:r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 o scrivere a </w:t>
      </w:r>
      <w:hyperlink r:id="rId13" w:history="1">
        <w:r w:rsidRPr="00963896">
          <w:rPr>
            <w:rStyle w:val="Collegamentoipertestuale"/>
            <w:rFonts w:ascii="Goudy Old Style" w:eastAsia="Gungsuh" w:hAnsi="Goudy Old Style" w:cs="Shruti"/>
            <w:b/>
            <w:bCs/>
            <w:i/>
            <w:iCs/>
            <w:sz w:val="16"/>
            <w:szCs w:val="16"/>
          </w:rPr>
          <w:t>info@nuovefrontierediritto.it</w:t>
        </w:r>
      </w:hyperlink>
      <w:r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.L’evento è gratuito </w:t>
      </w:r>
      <w:r w:rsidR="00CD2A37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>è accreditato</w:t>
      </w:r>
      <w:r w:rsidR="00175125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 </w:t>
      </w:r>
      <w:r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presso l’Ordine degli Avvocati di Roma con n. </w:t>
      </w:r>
      <w:r w:rsidR="00175125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>5</w:t>
      </w:r>
      <w:r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 crediti formativi.</w:t>
      </w:r>
      <w:r w:rsidR="00175125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 </w:t>
      </w:r>
      <w:r w:rsidRPr="00963896">
        <w:rPr>
          <w:rFonts w:ascii="Goudy Old Style" w:eastAsia="Gungsuh" w:hAnsi="Goudy Old Style" w:cs="Shruti"/>
          <w:b/>
          <w:bCs/>
          <w:i/>
          <w:iCs/>
          <w:sz w:val="16"/>
          <w:szCs w:val="16"/>
        </w:rPr>
        <w:t xml:space="preserve">Per tutti gli associati di Nuove Frontiere del Diritto, anche i non presenti all’evento, gli atti del convegno saranno disponibili nei giorni successivi al convegno sul sito </w:t>
      </w:r>
      <w:hyperlink r:id="rId14" w:history="1">
        <w:r w:rsidRPr="00963896">
          <w:rPr>
            <w:rStyle w:val="Collegamentoipertestuale"/>
            <w:rFonts w:ascii="Goudy Old Style" w:eastAsia="Gungsuh" w:hAnsi="Goudy Old Style" w:cs="Shruti"/>
            <w:b/>
            <w:bCs/>
            <w:i/>
            <w:iCs/>
            <w:sz w:val="16"/>
            <w:szCs w:val="16"/>
          </w:rPr>
          <w:t>www.nuovefrontierediritto.it</w:t>
        </w:r>
      </w:hyperlink>
      <w:r w:rsidRPr="00963896">
        <w:rPr>
          <w:rStyle w:val="Collegamentoipertestuale"/>
          <w:rFonts w:ascii="Goudy Old Style" w:eastAsia="Gungsuh" w:hAnsi="Goudy Old Style" w:cs="Shruti"/>
          <w:b/>
          <w:bCs/>
          <w:i/>
          <w:iCs/>
          <w:sz w:val="16"/>
          <w:szCs w:val="16"/>
        </w:rPr>
        <w:t>.</w:t>
      </w:r>
    </w:p>
    <w:p w:rsidR="000A75E9" w:rsidRPr="00963896" w:rsidRDefault="00152B80" w:rsidP="000851AC">
      <w:pPr>
        <w:spacing w:before="100" w:beforeAutospacing="1" w:after="100" w:afterAutospacing="1" w:line="240" w:lineRule="auto"/>
        <w:rPr>
          <w:rFonts w:ascii="Goudy Old Style" w:eastAsia="Gungsuh" w:hAnsi="Goudy Old Style"/>
          <w:noProof/>
          <w:sz w:val="16"/>
          <w:szCs w:val="16"/>
        </w:rPr>
      </w:pPr>
      <w:r>
        <w:rPr>
          <w:rFonts w:ascii="Goudy Old Style" w:eastAsia="Gungsuh" w:hAnsi="Goudy Old Style"/>
          <w:noProof/>
          <w:sz w:val="24"/>
          <w:szCs w:val="24"/>
        </w:rPr>
        <w:drawing>
          <wp:inline distT="0" distB="0" distL="0" distR="0" wp14:anchorId="4D8C1147" wp14:editId="117FA0F8">
            <wp:extent cx="1922145" cy="262255"/>
            <wp:effectExtent l="0" t="0" r="1905" b="4445"/>
            <wp:docPr id="2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5E9" w:rsidRPr="00963896">
        <w:rPr>
          <w:rFonts w:ascii="Goudy Old Style" w:eastAsia="Gungsuh" w:hAnsi="Goudy Old Style" w:cs="Shruti"/>
          <w:noProof/>
          <w:sz w:val="24"/>
          <w:szCs w:val="24"/>
        </w:rPr>
        <w:t xml:space="preserve"> </w:t>
      </w:r>
      <w:r>
        <w:rPr>
          <w:rFonts w:ascii="Goudy Old Style" w:eastAsia="Gungsuh" w:hAnsi="Goudy Old Style"/>
          <w:noProof/>
          <w:sz w:val="16"/>
          <w:szCs w:val="16"/>
        </w:rPr>
        <w:drawing>
          <wp:inline distT="0" distB="0" distL="0" distR="0" wp14:anchorId="684F0B34" wp14:editId="3B6DC42D">
            <wp:extent cx="1227455" cy="499745"/>
            <wp:effectExtent l="0" t="0" r="0" b="0"/>
            <wp:docPr id="2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5E9" w:rsidRPr="00963896">
        <w:rPr>
          <w:rFonts w:ascii="Goudy Old Style" w:eastAsia="Gungsuh" w:hAnsi="Goudy Old Style" w:cs="Shruti"/>
          <w:noProof/>
          <w:sz w:val="16"/>
          <w:szCs w:val="16"/>
        </w:rPr>
        <w:t xml:space="preserve">  </w:t>
      </w:r>
      <w:r>
        <w:rPr>
          <w:rFonts w:ascii="Goudy Old Style" w:eastAsia="Gungsuh" w:hAnsi="Goudy Old Style"/>
          <w:noProof/>
          <w:sz w:val="16"/>
          <w:szCs w:val="16"/>
        </w:rPr>
        <w:drawing>
          <wp:inline distT="0" distB="0" distL="0" distR="0">
            <wp:extent cx="1803400" cy="762000"/>
            <wp:effectExtent l="0" t="0" r="6350" b="0"/>
            <wp:docPr id="2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A1C" w:rsidRPr="00287A1C">
        <w:rPr>
          <w:rFonts w:ascii="Goudy Old Style" w:eastAsia="Gungsuh" w:hAnsi="Goudy Old Style"/>
          <w:noProof/>
          <w:color w:val="2570BB"/>
          <w:sz w:val="20"/>
          <w:szCs w:val="20"/>
        </w:rPr>
        <w:t xml:space="preserve"> </w:t>
      </w:r>
      <w:r w:rsidR="00287A1C">
        <w:rPr>
          <w:rFonts w:ascii="Goudy Old Style" w:eastAsia="Gungsuh" w:hAnsi="Goudy Old Style"/>
          <w:noProof/>
          <w:color w:val="2570BB"/>
          <w:sz w:val="20"/>
          <w:szCs w:val="20"/>
        </w:rPr>
        <w:drawing>
          <wp:inline distT="0" distB="0" distL="0" distR="0" wp14:anchorId="72702E33" wp14:editId="54A93DE2">
            <wp:extent cx="1775811" cy="601134"/>
            <wp:effectExtent l="0" t="0" r="0" b="8890"/>
            <wp:docPr id="3" name="Immagine 7" descr="headerlogo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eaderlogo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87" cy="60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5E9" w:rsidRPr="00963896" w:rsidSect="00963896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hruti">
    <w:panose1 w:val="020B0502040204020203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41A"/>
    <w:multiLevelType w:val="multilevel"/>
    <w:tmpl w:val="6CC0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51"/>
    <w:rsid w:val="000851AC"/>
    <w:rsid w:val="000A150E"/>
    <w:rsid w:val="000A75E9"/>
    <w:rsid w:val="000F06D9"/>
    <w:rsid w:val="000F3DB4"/>
    <w:rsid w:val="001151D5"/>
    <w:rsid w:val="00146B3E"/>
    <w:rsid w:val="00152B80"/>
    <w:rsid w:val="00175125"/>
    <w:rsid w:val="00196370"/>
    <w:rsid w:val="001A2752"/>
    <w:rsid w:val="001B3CAA"/>
    <w:rsid w:val="002740E8"/>
    <w:rsid w:val="00287A1C"/>
    <w:rsid w:val="002A0876"/>
    <w:rsid w:val="002A446D"/>
    <w:rsid w:val="002B104D"/>
    <w:rsid w:val="002C2C8E"/>
    <w:rsid w:val="002D00B1"/>
    <w:rsid w:val="002D3242"/>
    <w:rsid w:val="00315648"/>
    <w:rsid w:val="003223C1"/>
    <w:rsid w:val="00325AD4"/>
    <w:rsid w:val="003331B1"/>
    <w:rsid w:val="0037498B"/>
    <w:rsid w:val="003E05F5"/>
    <w:rsid w:val="00420F51"/>
    <w:rsid w:val="00457502"/>
    <w:rsid w:val="00462460"/>
    <w:rsid w:val="00486CF5"/>
    <w:rsid w:val="004D732A"/>
    <w:rsid w:val="00527329"/>
    <w:rsid w:val="00533111"/>
    <w:rsid w:val="005515F8"/>
    <w:rsid w:val="00556D46"/>
    <w:rsid w:val="00556D4D"/>
    <w:rsid w:val="00563963"/>
    <w:rsid w:val="00593E4F"/>
    <w:rsid w:val="00614AD9"/>
    <w:rsid w:val="006177E3"/>
    <w:rsid w:val="00650FEE"/>
    <w:rsid w:val="006550A7"/>
    <w:rsid w:val="00666C7D"/>
    <w:rsid w:val="00693EC0"/>
    <w:rsid w:val="006E3194"/>
    <w:rsid w:val="006F2402"/>
    <w:rsid w:val="00703B1A"/>
    <w:rsid w:val="00711EF1"/>
    <w:rsid w:val="00780F0C"/>
    <w:rsid w:val="00785250"/>
    <w:rsid w:val="0079581E"/>
    <w:rsid w:val="007D3754"/>
    <w:rsid w:val="007F5C43"/>
    <w:rsid w:val="0080314B"/>
    <w:rsid w:val="00804BED"/>
    <w:rsid w:val="008310D6"/>
    <w:rsid w:val="00833188"/>
    <w:rsid w:val="008434DF"/>
    <w:rsid w:val="008655EF"/>
    <w:rsid w:val="00876ACB"/>
    <w:rsid w:val="00881032"/>
    <w:rsid w:val="0088497A"/>
    <w:rsid w:val="008B0337"/>
    <w:rsid w:val="008B5CE8"/>
    <w:rsid w:val="008C3E3E"/>
    <w:rsid w:val="008E1A71"/>
    <w:rsid w:val="009419A8"/>
    <w:rsid w:val="00963896"/>
    <w:rsid w:val="00991B9C"/>
    <w:rsid w:val="009D3FDF"/>
    <w:rsid w:val="009E1393"/>
    <w:rsid w:val="009F4075"/>
    <w:rsid w:val="009F43C2"/>
    <w:rsid w:val="00A42340"/>
    <w:rsid w:val="00A8463F"/>
    <w:rsid w:val="00A95C5F"/>
    <w:rsid w:val="00AA4A05"/>
    <w:rsid w:val="00AE018E"/>
    <w:rsid w:val="00B72A3C"/>
    <w:rsid w:val="00B75FF7"/>
    <w:rsid w:val="00B87CCA"/>
    <w:rsid w:val="00BA49E5"/>
    <w:rsid w:val="00BB040C"/>
    <w:rsid w:val="00C20082"/>
    <w:rsid w:val="00C343FD"/>
    <w:rsid w:val="00C72B31"/>
    <w:rsid w:val="00C879A5"/>
    <w:rsid w:val="00CC0807"/>
    <w:rsid w:val="00CD2A37"/>
    <w:rsid w:val="00D4101E"/>
    <w:rsid w:val="00D418B4"/>
    <w:rsid w:val="00D53014"/>
    <w:rsid w:val="00D54D11"/>
    <w:rsid w:val="00D56222"/>
    <w:rsid w:val="00D92A80"/>
    <w:rsid w:val="00DD0B11"/>
    <w:rsid w:val="00DD342A"/>
    <w:rsid w:val="00DD5523"/>
    <w:rsid w:val="00E41DDF"/>
    <w:rsid w:val="00ED3984"/>
    <w:rsid w:val="00EF19AC"/>
    <w:rsid w:val="00F15B43"/>
    <w:rsid w:val="00F64BC5"/>
    <w:rsid w:val="00F704FD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D46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420F51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9"/>
    <w:qFormat/>
    <w:rsid w:val="00420F51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20F51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420F51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rsid w:val="00420F5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nfasigrassetto">
    <w:name w:val="Strong"/>
    <w:uiPriority w:val="22"/>
    <w:qFormat/>
    <w:rsid w:val="00420F51"/>
    <w:rPr>
      <w:b/>
      <w:bCs/>
    </w:rPr>
  </w:style>
  <w:style w:type="character" w:styleId="Collegamentoipertestuale">
    <w:name w:val="Hyperlink"/>
    <w:uiPriority w:val="99"/>
    <w:rsid w:val="007852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B5CE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1151D5"/>
    <w:pPr>
      <w:spacing w:after="0" w:line="240" w:lineRule="auto"/>
    </w:pPr>
    <w:rPr>
      <w:lang w:eastAsia="en-US"/>
    </w:rPr>
  </w:style>
  <w:style w:type="character" w:customStyle="1" w:styleId="TestonormaleCarattere">
    <w:name w:val="Testo normale Carattere"/>
    <w:link w:val="Testonormale"/>
    <w:uiPriority w:val="99"/>
    <w:locked/>
    <w:rsid w:val="001151D5"/>
    <w:rPr>
      <w:rFonts w:ascii="Calibri" w:eastAsia="Times New Roman" w:hAnsi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D46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420F51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9"/>
    <w:qFormat/>
    <w:rsid w:val="00420F51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20F51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420F51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rsid w:val="00420F5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nfasigrassetto">
    <w:name w:val="Strong"/>
    <w:uiPriority w:val="22"/>
    <w:qFormat/>
    <w:rsid w:val="00420F51"/>
    <w:rPr>
      <w:b/>
      <w:bCs/>
    </w:rPr>
  </w:style>
  <w:style w:type="character" w:styleId="Collegamentoipertestuale">
    <w:name w:val="Hyperlink"/>
    <w:uiPriority w:val="99"/>
    <w:rsid w:val="007852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B5CE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1151D5"/>
    <w:pPr>
      <w:spacing w:after="0" w:line="240" w:lineRule="auto"/>
    </w:pPr>
    <w:rPr>
      <w:lang w:eastAsia="en-US"/>
    </w:rPr>
  </w:style>
  <w:style w:type="character" w:customStyle="1" w:styleId="TestonormaleCarattere">
    <w:name w:val="Testo normale Carattere"/>
    <w:link w:val="Testonormale"/>
    <w:uiPriority w:val="99"/>
    <w:locked/>
    <w:rsid w:val="001151D5"/>
    <w:rPr>
      <w:rFonts w:ascii="Calibri" w:eastAsia="Times New Roman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4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891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05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50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0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0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9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8710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418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585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45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81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54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664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36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340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074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673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043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8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fo@nuovefrontierediritto.it" TargetMode="External"/><Relationship Id="rId18" Type="http://schemas.openxmlformats.org/officeDocument/2006/relationships/hyperlink" Target="http://agamm.org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nuovefrontierediritto.it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uovefrontierediritto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justowin.it/" TargetMode="External"/><Relationship Id="rId14" Type="http://schemas.openxmlformats.org/officeDocument/2006/relationships/hyperlink" Target="http://www.nuovefrontieredirit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2014-01-17T16:10:00Z</cp:lastPrinted>
  <dcterms:created xsi:type="dcterms:W3CDTF">2014-01-19T14:44:00Z</dcterms:created>
  <dcterms:modified xsi:type="dcterms:W3CDTF">2014-01-19T14:44:00Z</dcterms:modified>
</cp:coreProperties>
</file>